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AACCC" w14:textId="77777777" w:rsidR="0019017F" w:rsidRPr="0019017F" w:rsidRDefault="0019017F" w:rsidP="0019017F">
      <w:pPr>
        <w:pStyle w:val="Title"/>
        <w:rPr>
          <w:szCs w:val="24"/>
        </w:rPr>
      </w:pPr>
      <w:r w:rsidRPr="0019017F">
        <w:rPr>
          <w:szCs w:val="24"/>
        </w:rPr>
        <w:t>NOTICE OF INTRODUCTION OF ORDINANCE</w:t>
      </w:r>
    </w:p>
    <w:p w14:paraId="3FE40A0B" w14:textId="461DCC1E" w:rsidR="0019017F" w:rsidRPr="0019017F" w:rsidRDefault="0019017F" w:rsidP="0019017F">
      <w:pPr>
        <w:spacing w:after="120"/>
        <w:jc w:val="both"/>
      </w:pPr>
      <w:r w:rsidRPr="0019017F">
        <w:tab/>
        <w:t xml:space="preserve">NOTICE IS HEREBY GIVEN that the following entitled ordinance was introduced in writing in the form required for adoption at a meeting of the Parish Council of the Parish of Livingston, State of Louisiana, on </w:t>
      </w:r>
      <w:r w:rsidR="00C40AC3">
        <w:t>July 9</w:t>
      </w:r>
      <w:r>
        <w:t>, 20</w:t>
      </w:r>
      <w:r w:rsidR="00C40AC3">
        <w:t>20</w:t>
      </w:r>
      <w:r>
        <w:t xml:space="preserve">, </w:t>
      </w:r>
      <w:r w:rsidRPr="0019017F">
        <w:t>and laid over for publication of notice:</w:t>
      </w:r>
    </w:p>
    <w:p w14:paraId="2A620C1C" w14:textId="2EC003E7" w:rsidR="0019017F" w:rsidRPr="00556D40" w:rsidRDefault="0019017F" w:rsidP="0019017F">
      <w:pPr>
        <w:spacing w:after="120"/>
        <w:jc w:val="center"/>
        <w:rPr>
          <w:b/>
          <w:bCs/>
        </w:rPr>
      </w:pPr>
      <w:r w:rsidRPr="00556D40">
        <w:rPr>
          <w:b/>
          <w:bCs/>
        </w:rPr>
        <w:t xml:space="preserve">L.P. ORDINANCE NO. </w:t>
      </w:r>
      <w:r w:rsidR="00C40AC3" w:rsidRPr="00556D40">
        <w:rPr>
          <w:b/>
          <w:bCs/>
        </w:rPr>
        <w:t>20</w:t>
      </w:r>
      <w:r w:rsidRPr="00556D40">
        <w:rPr>
          <w:b/>
          <w:bCs/>
        </w:rPr>
        <w:t>-</w:t>
      </w:r>
      <w:r w:rsidR="00556D40" w:rsidRPr="00556D40">
        <w:rPr>
          <w:b/>
          <w:bCs/>
        </w:rPr>
        <w:t>17</w:t>
      </w:r>
    </w:p>
    <w:p w14:paraId="0E7745EC" w14:textId="3C2B9170" w:rsidR="0019017F" w:rsidRDefault="0019017F" w:rsidP="0019017F">
      <w:pPr>
        <w:spacing w:after="120"/>
        <w:ind w:left="720" w:right="720"/>
      </w:pPr>
      <w:r w:rsidRPr="0019017F">
        <w:t>AN ORDINANCE</w:t>
      </w:r>
      <w:r w:rsidR="0057050F">
        <w:t xml:space="preserve"> </w:t>
      </w:r>
      <w:r w:rsidRPr="0019017F">
        <w:t>SETTING THE MILLAGE RATES AS ADJUSTED FOR THE TAX YEAR 20</w:t>
      </w:r>
      <w:r w:rsidR="00C40AC3">
        <w:t>20</w:t>
      </w:r>
      <w:r w:rsidR="00765900">
        <w:t>.</w:t>
      </w:r>
    </w:p>
    <w:p w14:paraId="6E775811" w14:textId="77777777" w:rsidR="000F5C2C" w:rsidRDefault="000F5C2C" w:rsidP="000F5C2C">
      <w:pPr>
        <w:ind w:left="720" w:right="720"/>
      </w:pPr>
    </w:p>
    <w:tbl>
      <w:tblPr>
        <w:tblW w:w="807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3037"/>
      </w:tblGrid>
      <w:tr w:rsidR="00556D40" w14:paraId="074D8761" w14:textId="77777777" w:rsidTr="000F5C2C">
        <w:tc>
          <w:tcPr>
            <w:tcW w:w="5040" w:type="dxa"/>
          </w:tcPr>
          <w:p w14:paraId="6000087D" w14:textId="77777777" w:rsidR="00556D40" w:rsidRDefault="00556D40" w:rsidP="00055498">
            <w:pPr>
              <w:jc w:val="center"/>
            </w:pPr>
            <w:r>
              <w:t>TAX</w:t>
            </w:r>
          </w:p>
        </w:tc>
        <w:tc>
          <w:tcPr>
            <w:tcW w:w="3037" w:type="dxa"/>
          </w:tcPr>
          <w:p w14:paraId="7C5295E6" w14:textId="77777777" w:rsidR="00556D40" w:rsidRDefault="00556D40" w:rsidP="00055498">
            <w:pPr>
              <w:jc w:val="center"/>
            </w:pPr>
            <w:r>
              <w:t>MILLAGE</w:t>
            </w:r>
          </w:p>
        </w:tc>
      </w:tr>
      <w:tr w:rsidR="00556D40" w14:paraId="0B0C823E" w14:textId="77777777" w:rsidTr="000F5C2C">
        <w:tc>
          <w:tcPr>
            <w:tcW w:w="5040" w:type="dxa"/>
          </w:tcPr>
          <w:p w14:paraId="444F3A3A" w14:textId="77777777" w:rsidR="00556D40" w:rsidRDefault="00556D40" w:rsidP="00055498">
            <w:r>
              <w:t>Parish General Alimony (Parish)</w:t>
            </w:r>
          </w:p>
        </w:tc>
        <w:tc>
          <w:tcPr>
            <w:tcW w:w="3037" w:type="dxa"/>
          </w:tcPr>
          <w:p w14:paraId="2E79A06F" w14:textId="77777777" w:rsidR="00556D40" w:rsidRPr="001C0826" w:rsidRDefault="00556D40" w:rsidP="00055498">
            <w:pPr>
              <w:jc w:val="right"/>
            </w:pPr>
            <w:r>
              <w:t>2.29</w:t>
            </w:r>
          </w:p>
        </w:tc>
      </w:tr>
      <w:tr w:rsidR="00556D40" w14:paraId="20E6B257" w14:textId="77777777" w:rsidTr="000F5C2C">
        <w:tc>
          <w:tcPr>
            <w:tcW w:w="5040" w:type="dxa"/>
          </w:tcPr>
          <w:p w14:paraId="79ED35AC" w14:textId="77777777" w:rsidR="00556D40" w:rsidRDefault="00556D40" w:rsidP="00055498">
            <w:r>
              <w:t>Exempted Municipalities (Parish/Local)</w:t>
            </w:r>
          </w:p>
        </w:tc>
        <w:tc>
          <w:tcPr>
            <w:tcW w:w="3037" w:type="dxa"/>
          </w:tcPr>
          <w:p w14:paraId="1C310DAF" w14:textId="77777777" w:rsidR="00556D40" w:rsidRPr="001C0826" w:rsidRDefault="00556D40" w:rsidP="00055498">
            <w:pPr>
              <w:jc w:val="right"/>
            </w:pPr>
            <w:r w:rsidRPr="00B27335">
              <w:t>1.</w:t>
            </w:r>
            <w:r>
              <w:t>14</w:t>
            </w:r>
          </w:p>
        </w:tc>
      </w:tr>
      <w:tr w:rsidR="00556D40" w14:paraId="4203031C" w14:textId="77777777" w:rsidTr="000F5C2C">
        <w:tc>
          <w:tcPr>
            <w:tcW w:w="5040" w:type="dxa"/>
          </w:tcPr>
          <w:p w14:paraId="4D547D2F" w14:textId="77777777" w:rsidR="00556D40" w:rsidRDefault="00556D40" w:rsidP="00055498">
            <w:r>
              <w:t>Road Equipment &amp; Maintenance &amp; Bridges</w:t>
            </w:r>
          </w:p>
        </w:tc>
        <w:tc>
          <w:tcPr>
            <w:tcW w:w="3037" w:type="dxa"/>
          </w:tcPr>
          <w:p w14:paraId="3D535C26" w14:textId="77777777" w:rsidR="00556D40" w:rsidRPr="001C0826" w:rsidRDefault="00556D40" w:rsidP="00055498">
            <w:pPr>
              <w:jc w:val="right"/>
            </w:pPr>
            <w:r w:rsidRPr="001C0826">
              <w:t>4.</w:t>
            </w:r>
            <w:r>
              <w:t>92</w:t>
            </w:r>
          </w:p>
        </w:tc>
      </w:tr>
      <w:tr w:rsidR="00556D40" w14:paraId="434FE8D9" w14:textId="77777777" w:rsidTr="000F5C2C">
        <w:tc>
          <w:tcPr>
            <w:tcW w:w="5040" w:type="dxa"/>
          </w:tcPr>
          <w:p w14:paraId="089B12D5" w14:textId="77777777" w:rsidR="00556D40" w:rsidRDefault="00556D40" w:rsidP="00055498">
            <w:r>
              <w:t>Library Bond</w:t>
            </w:r>
          </w:p>
        </w:tc>
        <w:tc>
          <w:tcPr>
            <w:tcW w:w="3037" w:type="dxa"/>
          </w:tcPr>
          <w:p w14:paraId="402E17B2" w14:textId="77777777" w:rsidR="00556D40" w:rsidRPr="001C0826" w:rsidRDefault="00556D40" w:rsidP="00055498">
            <w:pPr>
              <w:jc w:val="right"/>
            </w:pPr>
            <w:r w:rsidRPr="001C0826">
              <w:t>1.</w:t>
            </w:r>
            <w:r>
              <w:t>5</w:t>
            </w:r>
            <w:r w:rsidRPr="001C0826">
              <w:t>0</w:t>
            </w:r>
          </w:p>
        </w:tc>
      </w:tr>
      <w:tr w:rsidR="00556D40" w14:paraId="3B731F11" w14:textId="77777777" w:rsidTr="000F5C2C">
        <w:tc>
          <w:tcPr>
            <w:tcW w:w="5040" w:type="dxa"/>
          </w:tcPr>
          <w:p w14:paraId="6BA496DC" w14:textId="77777777" w:rsidR="00556D40" w:rsidRDefault="00556D40" w:rsidP="00055498">
            <w:r>
              <w:t>Health Unit</w:t>
            </w:r>
          </w:p>
        </w:tc>
        <w:tc>
          <w:tcPr>
            <w:tcW w:w="3037" w:type="dxa"/>
          </w:tcPr>
          <w:p w14:paraId="243C6172" w14:textId="77777777" w:rsidR="00556D40" w:rsidRPr="001C0826" w:rsidRDefault="00556D40" w:rsidP="00055498">
            <w:pPr>
              <w:jc w:val="right"/>
            </w:pPr>
            <w:r>
              <w:t>2</w:t>
            </w:r>
            <w:r w:rsidRPr="001C0826">
              <w:t>.</w:t>
            </w:r>
            <w:r>
              <w:t>46</w:t>
            </w:r>
          </w:p>
        </w:tc>
      </w:tr>
    </w:tbl>
    <w:p w14:paraId="50E6AA99" w14:textId="77777777" w:rsidR="000F5C2C" w:rsidRDefault="000F5C2C" w:rsidP="0019017F">
      <w:pPr>
        <w:spacing w:after="120"/>
        <w:jc w:val="both"/>
      </w:pPr>
    </w:p>
    <w:p w14:paraId="10C2279C" w14:textId="1E918D4E" w:rsidR="0019017F" w:rsidRPr="0019017F" w:rsidRDefault="0019017F" w:rsidP="0019017F">
      <w:pPr>
        <w:spacing w:after="120"/>
        <w:jc w:val="both"/>
      </w:pPr>
      <w:r w:rsidRPr="0019017F">
        <w:tab/>
        <w:t xml:space="preserve">NOTICE IS HEREBY FURTHER GIVEN that the Parish Council of said Parish will meet on Thursday, </w:t>
      </w:r>
      <w:r w:rsidR="001C510F">
        <w:t>September</w:t>
      </w:r>
      <w:r>
        <w:t xml:space="preserve"> </w:t>
      </w:r>
      <w:r w:rsidR="001C510F">
        <w:t>1</w:t>
      </w:r>
      <w:r w:rsidR="00C40AC3">
        <w:t>0</w:t>
      </w:r>
      <w:r w:rsidRPr="0019017F">
        <w:t>, 20</w:t>
      </w:r>
      <w:r w:rsidR="00C40AC3">
        <w:t>20</w:t>
      </w:r>
      <w:r w:rsidRPr="0019017F">
        <w:t>, at six (6:00) o’clock p.m., at the Parish Council Chambers, 20355 Government Boulevard, Livingston, Louisiana, at which time there will be a public hearing on the adoption of the aforesaid ordinance.</w:t>
      </w:r>
    </w:p>
    <w:p w14:paraId="6821E9F4" w14:textId="77777777" w:rsidR="000F5C2C" w:rsidRDefault="000F5C2C" w:rsidP="0019017F">
      <w:pPr>
        <w:spacing w:after="120"/>
        <w:jc w:val="both"/>
      </w:pPr>
      <w:r w:rsidRPr="0047196F">
        <w:rPr>
          <w:noProof/>
        </w:rPr>
        <w:drawing>
          <wp:inline distT="0" distB="0" distL="0" distR="0" wp14:anchorId="63AFE2E6" wp14:editId="6DA07056">
            <wp:extent cx="59436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17F">
        <w:t xml:space="preserve"> </w:t>
      </w:r>
    </w:p>
    <w:p w14:paraId="45AC1A56" w14:textId="78192581" w:rsidR="0019017F" w:rsidRDefault="0019017F" w:rsidP="0019017F">
      <w:pPr>
        <w:spacing w:after="120"/>
        <w:jc w:val="both"/>
      </w:pPr>
      <w:r w:rsidRPr="0019017F">
        <w:t>(As per rules of the Council, copies of the proposed ordinance shall be made available for public inspection in the Office of the Livingston Parish Council.)</w:t>
      </w:r>
    </w:p>
    <w:p w14:paraId="767B2A82" w14:textId="77777777" w:rsidR="007B6C8E" w:rsidRDefault="007B6C8E">
      <w:r>
        <w:br w:type="page"/>
      </w:r>
    </w:p>
    <w:p w14:paraId="6E1AB230" w14:textId="6BF9222A" w:rsidR="00A8227F" w:rsidRPr="0019017F" w:rsidRDefault="00A8227F" w:rsidP="0019017F">
      <w:pPr>
        <w:spacing w:after="120"/>
        <w:jc w:val="both"/>
      </w:pPr>
      <w:r>
        <w:lastRenderedPageBreak/>
        <w:t xml:space="preserve">The following ordinance, which was previously introduced in written form required for adoption at a regular meeting of the Livingston Parish Council on </w:t>
      </w:r>
      <w:r w:rsidR="00C40AC3">
        <w:t>July 9</w:t>
      </w:r>
      <w:r w:rsidR="00983A07" w:rsidRPr="00983A07">
        <w:t>,</w:t>
      </w:r>
      <w:r w:rsidR="00896B1E">
        <w:t xml:space="preserve"> 20</w:t>
      </w:r>
      <w:r w:rsidR="00C40AC3">
        <w:t>20</w:t>
      </w:r>
      <w:r w:rsidRPr="00983A07">
        <w:t>, a</w:t>
      </w:r>
      <w:r>
        <w:t xml:space="preserve"> summary thereof having been published in the Official Journal together with a notice of public hearing which was held in accordance with said public notice, was brought up for final passage</w:t>
      </w:r>
      <w:r w:rsidR="0019017F">
        <w:t xml:space="preserve"> </w:t>
      </w:r>
      <w:r w:rsidR="0057050F">
        <w:t>September</w:t>
      </w:r>
      <w:r w:rsidR="0019017F">
        <w:t xml:space="preserve"> </w:t>
      </w:r>
      <w:r w:rsidR="0057050F">
        <w:t>1</w:t>
      </w:r>
      <w:r w:rsidR="00C40AC3">
        <w:t>0</w:t>
      </w:r>
      <w:r w:rsidR="0019017F">
        <w:t>, 20</w:t>
      </w:r>
      <w:r w:rsidR="00C40AC3">
        <w:t>20</w:t>
      </w:r>
      <w:r w:rsidR="0019017F">
        <w:t xml:space="preserve">, </w:t>
      </w:r>
      <w:r w:rsidRPr="0019017F">
        <w:t xml:space="preserve">on Motion of </w:t>
      </w:r>
      <w:r w:rsidR="00D62151">
        <w:t>Garry Talbert</w:t>
      </w:r>
      <w:r w:rsidR="004C01E4">
        <w:t xml:space="preserve"> </w:t>
      </w:r>
      <w:r w:rsidRPr="0019017F">
        <w:t xml:space="preserve">and seconded by </w:t>
      </w:r>
      <w:r w:rsidR="00D62151">
        <w:t>Tracy Girlinghouse</w:t>
      </w:r>
      <w:r w:rsidR="00C40AC3">
        <w:t>.</w:t>
      </w:r>
    </w:p>
    <w:p w14:paraId="1132CA1C" w14:textId="40194F5B" w:rsidR="00A8227F" w:rsidRPr="0019017F" w:rsidRDefault="00A8227F" w:rsidP="0019017F">
      <w:pPr>
        <w:spacing w:after="120"/>
        <w:jc w:val="center"/>
      </w:pPr>
      <w:r w:rsidRPr="0019017F">
        <w:t xml:space="preserve">L.P. ORDINANCE NO. </w:t>
      </w:r>
      <w:r w:rsidR="00C40AC3">
        <w:t>20</w:t>
      </w:r>
      <w:r w:rsidR="0019017F">
        <w:t>-</w:t>
      </w:r>
      <w:r w:rsidR="00556D40">
        <w:t>17</w:t>
      </w:r>
    </w:p>
    <w:p w14:paraId="64805296" w14:textId="02ED6726" w:rsidR="0057050F" w:rsidRDefault="0057050F" w:rsidP="0057050F">
      <w:pPr>
        <w:spacing w:after="120"/>
        <w:ind w:left="720" w:right="720"/>
        <w:jc w:val="both"/>
      </w:pPr>
      <w:r w:rsidRPr="0057050F">
        <w:t>AN ORDINANCE</w:t>
      </w:r>
      <w:r w:rsidR="00A24BFC">
        <w:t xml:space="preserve"> </w:t>
      </w:r>
      <w:r w:rsidRPr="0057050F">
        <w:t>SETTING THE MILLAGE RATES AS ADJUSTED FOR THE TAX YEAR 20</w:t>
      </w:r>
      <w:r w:rsidR="00C40AC3">
        <w:t>20</w:t>
      </w:r>
      <w:r w:rsidRPr="0057050F">
        <w:t>.</w:t>
      </w:r>
    </w:p>
    <w:p w14:paraId="29ED2A19" w14:textId="0F4C5F31" w:rsidR="0089077B" w:rsidRDefault="00B55DAC" w:rsidP="0019017F">
      <w:pPr>
        <w:spacing w:after="120"/>
        <w:jc w:val="both"/>
      </w:pPr>
      <w:r w:rsidRPr="0019017F">
        <w:t xml:space="preserve">BE IT ORDAINED by the Livingston Parish Council, governing authority of the Parish of Livingston, State of Louisiana, in a public meeting held on </w:t>
      </w:r>
      <w:r w:rsidR="0057050F">
        <w:t>September</w:t>
      </w:r>
      <w:r w:rsidR="0019017F">
        <w:t xml:space="preserve"> </w:t>
      </w:r>
      <w:r w:rsidR="0057050F">
        <w:t>1</w:t>
      </w:r>
      <w:r w:rsidR="00C40AC3">
        <w:t>0</w:t>
      </w:r>
      <w:r w:rsidR="0019017F">
        <w:t>, 20</w:t>
      </w:r>
      <w:r w:rsidR="00C40AC3">
        <w:t>20</w:t>
      </w:r>
      <w:r w:rsidR="0019017F">
        <w:t>,</w:t>
      </w:r>
      <w:r>
        <w:t xml:space="preserve"> which meeting was conducted in accordance with the Open Meetings Law, </w:t>
      </w:r>
      <w:r w:rsidR="00785949">
        <w:t>and the additional requiremen</w:t>
      </w:r>
      <w:r w:rsidR="0019017F">
        <w:t>ts of Article VII, Section 23(C</w:t>
      </w:r>
      <w:r w:rsidR="00785949">
        <w:t xml:space="preserve">) of the Louisiana constitution and Louisiana Revised Statutes 47:1705 (B), et seq. and </w:t>
      </w:r>
      <w:r>
        <w:t>pursuant to Section 2-11 A(3) of the Home Rule Charter of the President-Council</w:t>
      </w:r>
      <w:r w:rsidR="00785949">
        <w:t xml:space="preserve">, </w:t>
      </w:r>
      <w:r>
        <w:t xml:space="preserve"> that the following adjusted millage </w:t>
      </w:r>
      <w:r w:rsidR="00C95B16">
        <w:t>rates</w:t>
      </w:r>
      <w:r>
        <w:t xml:space="preserve"> be and they are hereby levied upon the dollar of the assessed valuation of all taxable property </w:t>
      </w:r>
      <w:r w:rsidR="00785949">
        <w:t xml:space="preserve"> subject to ad valorem taxation</w:t>
      </w:r>
      <w:r>
        <w:t xml:space="preserve"> within said Parish for the year </w:t>
      </w:r>
      <w:r w:rsidR="00896B1E">
        <w:t>20</w:t>
      </w:r>
      <w:r w:rsidR="00C40AC3">
        <w:t>20</w:t>
      </w:r>
      <w:r>
        <w:t>, for the purpose of raising revenue:   Said millages are:</w:t>
      </w:r>
    </w:p>
    <w:p w14:paraId="0A74C040" w14:textId="77777777" w:rsidR="0089077B" w:rsidRDefault="0019017F" w:rsidP="0019017F">
      <w:pPr>
        <w:tabs>
          <w:tab w:val="left" w:pos="5490"/>
        </w:tabs>
      </w:pPr>
      <w:r>
        <w:tab/>
      </w:r>
    </w:p>
    <w:tbl>
      <w:tblPr>
        <w:tblW w:w="72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2160"/>
      </w:tblGrid>
      <w:tr w:rsidR="005A65E1" w14:paraId="3FE25A06" w14:textId="77777777" w:rsidTr="0019017F">
        <w:tc>
          <w:tcPr>
            <w:tcW w:w="5040" w:type="dxa"/>
          </w:tcPr>
          <w:p w14:paraId="3C000F72" w14:textId="77777777" w:rsidR="005A65E1" w:rsidRDefault="005A65E1" w:rsidP="00582829">
            <w:pPr>
              <w:jc w:val="center"/>
            </w:pPr>
            <w:r>
              <w:t>TAX</w:t>
            </w:r>
          </w:p>
        </w:tc>
        <w:tc>
          <w:tcPr>
            <w:tcW w:w="2160" w:type="dxa"/>
          </w:tcPr>
          <w:p w14:paraId="695D6B18" w14:textId="77777777" w:rsidR="005A65E1" w:rsidRDefault="0019017F" w:rsidP="0019017F">
            <w:pPr>
              <w:jc w:val="center"/>
            </w:pPr>
            <w:r>
              <w:t>MILLAGE</w:t>
            </w:r>
          </w:p>
        </w:tc>
      </w:tr>
      <w:tr w:rsidR="00A64713" w14:paraId="46DCF24E" w14:textId="77777777" w:rsidTr="0019017F">
        <w:tc>
          <w:tcPr>
            <w:tcW w:w="5040" w:type="dxa"/>
          </w:tcPr>
          <w:p w14:paraId="69A47E01" w14:textId="77777777" w:rsidR="00A64713" w:rsidRDefault="00A64713" w:rsidP="00EA3E52">
            <w:r>
              <w:t>Parish</w:t>
            </w:r>
            <w:r w:rsidR="00EA3E52">
              <w:t xml:space="preserve"> General Alimony (Parish)</w:t>
            </w:r>
          </w:p>
        </w:tc>
        <w:tc>
          <w:tcPr>
            <w:tcW w:w="2160" w:type="dxa"/>
          </w:tcPr>
          <w:p w14:paraId="6682E6CB" w14:textId="69BF7654" w:rsidR="00A64713" w:rsidRPr="001C0826" w:rsidRDefault="00EA3E52" w:rsidP="0057050F">
            <w:pPr>
              <w:jc w:val="right"/>
            </w:pPr>
            <w:r>
              <w:t>2.</w:t>
            </w:r>
            <w:r w:rsidR="00C40AC3">
              <w:t>2</w:t>
            </w:r>
            <w:r w:rsidR="0057050F">
              <w:t>9</w:t>
            </w:r>
          </w:p>
        </w:tc>
      </w:tr>
      <w:tr w:rsidR="00A64713" w14:paraId="72A500A9" w14:textId="77777777" w:rsidTr="0019017F">
        <w:tc>
          <w:tcPr>
            <w:tcW w:w="5040" w:type="dxa"/>
          </w:tcPr>
          <w:p w14:paraId="25487E24" w14:textId="77777777" w:rsidR="00A64713" w:rsidRDefault="00EA3E52" w:rsidP="007D67F5">
            <w:r>
              <w:t>Exempted Municipalities (</w:t>
            </w:r>
            <w:r w:rsidR="00A64713">
              <w:t>Parish</w:t>
            </w:r>
            <w:r>
              <w:t>/Local)</w:t>
            </w:r>
          </w:p>
        </w:tc>
        <w:tc>
          <w:tcPr>
            <w:tcW w:w="2160" w:type="dxa"/>
          </w:tcPr>
          <w:p w14:paraId="691C02D1" w14:textId="2E4D0A62" w:rsidR="00A64713" w:rsidRPr="001C0826" w:rsidRDefault="00B27335" w:rsidP="0057050F">
            <w:pPr>
              <w:jc w:val="right"/>
            </w:pPr>
            <w:r w:rsidRPr="00B27335">
              <w:t>1.</w:t>
            </w:r>
            <w:r w:rsidR="00C40AC3">
              <w:t>14</w:t>
            </w:r>
          </w:p>
        </w:tc>
      </w:tr>
      <w:tr w:rsidR="00A64713" w14:paraId="177A3118" w14:textId="77777777" w:rsidTr="0019017F">
        <w:tc>
          <w:tcPr>
            <w:tcW w:w="5040" w:type="dxa"/>
          </w:tcPr>
          <w:p w14:paraId="3F175373" w14:textId="77777777" w:rsidR="00A64713" w:rsidRDefault="00A64713" w:rsidP="007D67F5">
            <w:r>
              <w:t>Road Equipment &amp; Maintenance</w:t>
            </w:r>
            <w:r w:rsidR="004A1FEE">
              <w:t xml:space="preserve"> &amp; Bridges</w:t>
            </w:r>
          </w:p>
        </w:tc>
        <w:tc>
          <w:tcPr>
            <w:tcW w:w="2160" w:type="dxa"/>
          </w:tcPr>
          <w:p w14:paraId="7CE92696" w14:textId="0202D28B" w:rsidR="00A64713" w:rsidRPr="001C0826" w:rsidRDefault="006447C7" w:rsidP="0057050F">
            <w:pPr>
              <w:jc w:val="right"/>
            </w:pPr>
            <w:r w:rsidRPr="001C0826">
              <w:t>4.</w:t>
            </w:r>
            <w:r w:rsidR="00C40AC3">
              <w:t>9</w:t>
            </w:r>
            <w:r w:rsidR="0057050F">
              <w:t>2</w:t>
            </w:r>
          </w:p>
        </w:tc>
      </w:tr>
      <w:tr w:rsidR="00A64713" w14:paraId="082B0736" w14:textId="77777777" w:rsidTr="0019017F">
        <w:tc>
          <w:tcPr>
            <w:tcW w:w="5040" w:type="dxa"/>
          </w:tcPr>
          <w:p w14:paraId="45BA2F13" w14:textId="77777777" w:rsidR="00A64713" w:rsidRDefault="00A64713" w:rsidP="007D67F5">
            <w:r>
              <w:t>Library Bond</w:t>
            </w:r>
          </w:p>
        </w:tc>
        <w:tc>
          <w:tcPr>
            <w:tcW w:w="2160" w:type="dxa"/>
          </w:tcPr>
          <w:p w14:paraId="12ACBF13" w14:textId="46FE96E4" w:rsidR="00A64713" w:rsidRPr="001C0826" w:rsidRDefault="00134026" w:rsidP="0057050F">
            <w:pPr>
              <w:jc w:val="right"/>
            </w:pPr>
            <w:r w:rsidRPr="001C0826">
              <w:t>1.</w:t>
            </w:r>
            <w:r w:rsidR="00C40AC3">
              <w:t>5</w:t>
            </w:r>
            <w:r w:rsidRPr="001C0826">
              <w:t>0</w:t>
            </w:r>
          </w:p>
        </w:tc>
      </w:tr>
      <w:tr w:rsidR="00A64713" w14:paraId="7BC6510C" w14:textId="77777777" w:rsidTr="0019017F">
        <w:tc>
          <w:tcPr>
            <w:tcW w:w="5040" w:type="dxa"/>
          </w:tcPr>
          <w:p w14:paraId="75C044C8" w14:textId="77777777" w:rsidR="00A64713" w:rsidRDefault="00A64713" w:rsidP="007D67F5">
            <w:r>
              <w:t>Health Unit</w:t>
            </w:r>
          </w:p>
        </w:tc>
        <w:tc>
          <w:tcPr>
            <w:tcW w:w="2160" w:type="dxa"/>
          </w:tcPr>
          <w:p w14:paraId="6C1BA643" w14:textId="2C14D298" w:rsidR="00A64713" w:rsidRPr="001C0826" w:rsidRDefault="00C40AC3" w:rsidP="0057050F">
            <w:pPr>
              <w:jc w:val="right"/>
            </w:pPr>
            <w:r>
              <w:t>2</w:t>
            </w:r>
            <w:r w:rsidR="006447C7" w:rsidRPr="001C0826">
              <w:t>.</w:t>
            </w:r>
            <w:r>
              <w:t>46</w:t>
            </w:r>
          </w:p>
        </w:tc>
      </w:tr>
    </w:tbl>
    <w:p w14:paraId="02202B2E" w14:textId="77777777" w:rsidR="0089077B" w:rsidRDefault="0089077B" w:rsidP="00A8227F"/>
    <w:p w14:paraId="272533E4" w14:textId="72B3AC2D" w:rsidR="00B55DAC" w:rsidRDefault="00B55DAC" w:rsidP="0019017F">
      <w:pPr>
        <w:spacing w:after="120"/>
        <w:jc w:val="both"/>
      </w:pPr>
      <w:r>
        <w:t xml:space="preserve">Section 2.  The Assessor of the Parish of Livingston, State of Louisiana, shall extend upon the assessment roll of said Parish for the year </w:t>
      </w:r>
      <w:r w:rsidR="00896B1E">
        <w:t>20</w:t>
      </w:r>
      <w:r w:rsidR="00C40AC3">
        <w:t>20</w:t>
      </w:r>
      <w:r>
        <w:t>, and the taxes herein levied, and the tax collector of said Parish shall collect and remit the same to said taxing authority in</w:t>
      </w:r>
      <w:r w:rsidR="0019017F">
        <w:t xml:space="preserve"> </w:t>
      </w:r>
      <w:r>
        <w:t xml:space="preserve">accordance with the law.  </w:t>
      </w:r>
    </w:p>
    <w:p w14:paraId="594483CD" w14:textId="138F85BC" w:rsidR="00B55DAC" w:rsidRDefault="00B55DAC" w:rsidP="0019017F">
      <w:pPr>
        <w:spacing w:after="120"/>
        <w:jc w:val="both"/>
      </w:pPr>
      <w:r>
        <w:t xml:space="preserve">The foregoing ordinance was read in </w:t>
      </w:r>
      <w:r w:rsidR="00F948E9">
        <w:t>full;</w:t>
      </w:r>
      <w:r>
        <w:t xml:space="preserve"> the roll was called on the adoption thereof, and the ordinance was adopted by the following votes:</w:t>
      </w:r>
    </w:p>
    <w:p w14:paraId="34813560" w14:textId="7748EF75" w:rsidR="004A1FEE" w:rsidRDefault="004845B0" w:rsidP="00C62B99">
      <w:pPr>
        <w:pStyle w:val="p1"/>
        <w:widowControl/>
        <w:tabs>
          <w:tab w:val="clear" w:pos="204"/>
          <w:tab w:val="left" w:pos="1080"/>
          <w:tab w:val="left" w:pos="1800"/>
        </w:tabs>
        <w:autoSpaceDE/>
        <w:autoSpaceDN/>
        <w:adjustRightInd/>
        <w:ind w:left="1800" w:right="-90" w:hanging="1800"/>
      </w:pPr>
      <w:r>
        <w:t>YEAS:</w:t>
      </w:r>
      <w:r w:rsidR="00AA51ED">
        <w:tab/>
      </w:r>
      <w:r w:rsidR="00AA51ED">
        <w:tab/>
      </w:r>
      <w:r w:rsidR="00A366EA">
        <w:t xml:space="preserve">MR. ARD, MR. KEEN, MR. GIRLINGHOUSE, MR. TALBERT, MR. MACK, MR. WASCOM, MR. </w:t>
      </w:r>
      <w:r w:rsidR="00FB6431">
        <w:t>DELATTE, MR. HARRIS, MR. MCMORRIS</w:t>
      </w:r>
    </w:p>
    <w:p w14:paraId="5BE97EE9" w14:textId="77777777" w:rsidR="0057050F" w:rsidRPr="00C62B99" w:rsidRDefault="0057050F" w:rsidP="0057050F">
      <w:pPr>
        <w:pStyle w:val="p1"/>
        <w:widowControl/>
        <w:tabs>
          <w:tab w:val="clear" w:pos="204"/>
          <w:tab w:val="left" w:pos="1080"/>
          <w:tab w:val="left" w:pos="1800"/>
        </w:tabs>
        <w:autoSpaceDE/>
        <w:autoSpaceDN/>
        <w:adjustRightInd/>
        <w:ind w:left="1800" w:hanging="1800"/>
        <w:rPr>
          <w:sz w:val="16"/>
          <w:szCs w:val="16"/>
        </w:rPr>
      </w:pPr>
    </w:p>
    <w:p w14:paraId="27B6A516" w14:textId="77777777" w:rsidR="004845B0" w:rsidRDefault="004845B0" w:rsidP="004845B0">
      <w:pPr>
        <w:pStyle w:val="p1"/>
        <w:widowControl/>
        <w:tabs>
          <w:tab w:val="clear" w:pos="204"/>
          <w:tab w:val="left" w:pos="1080"/>
          <w:tab w:val="left" w:pos="1800"/>
        </w:tabs>
        <w:autoSpaceDE/>
        <w:autoSpaceDN/>
        <w:adjustRightInd/>
        <w:spacing w:after="120"/>
      </w:pPr>
      <w:r>
        <w:t>NAYS:</w:t>
      </w:r>
      <w:r w:rsidR="00AA51ED">
        <w:tab/>
      </w:r>
      <w:r w:rsidR="00AA51ED">
        <w:tab/>
      </w:r>
      <w:r w:rsidR="004C01E4">
        <w:t>NONE</w:t>
      </w:r>
      <w:r>
        <w:tab/>
      </w:r>
      <w:r>
        <w:tab/>
      </w:r>
    </w:p>
    <w:p w14:paraId="24E7FACF" w14:textId="77777777" w:rsidR="00B55DAC" w:rsidRDefault="00B55DAC" w:rsidP="004845B0">
      <w:pPr>
        <w:tabs>
          <w:tab w:val="left" w:pos="1800"/>
        </w:tabs>
        <w:spacing w:after="120"/>
      </w:pPr>
      <w:r>
        <w:t>ABSTAINED</w:t>
      </w:r>
      <w:r w:rsidR="004845B0">
        <w:t>:</w:t>
      </w:r>
      <w:r w:rsidR="00AA51ED">
        <w:tab/>
      </w:r>
      <w:r w:rsidR="004C01E4">
        <w:t>NONE</w:t>
      </w:r>
      <w:r w:rsidR="004845B0">
        <w:tab/>
      </w:r>
    </w:p>
    <w:p w14:paraId="728DAB6A" w14:textId="77777777" w:rsidR="00B55DAC" w:rsidRDefault="00B55DAC" w:rsidP="004845B0">
      <w:pPr>
        <w:pStyle w:val="p1"/>
        <w:widowControl/>
        <w:tabs>
          <w:tab w:val="clear" w:pos="204"/>
          <w:tab w:val="left" w:pos="1080"/>
          <w:tab w:val="left" w:pos="1800"/>
        </w:tabs>
        <w:autoSpaceDE/>
        <w:autoSpaceDN/>
        <w:adjustRightInd/>
        <w:spacing w:after="120"/>
      </w:pPr>
      <w:r>
        <w:t>ABSENT:</w:t>
      </w:r>
      <w:r w:rsidR="004845B0" w:rsidRPr="004845B0">
        <w:t xml:space="preserve"> </w:t>
      </w:r>
      <w:r w:rsidR="004845B0">
        <w:tab/>
      </w:r>
      <w:r w:rsidR="00AA51ED">
        <w:tab/>
      </w:r>
      <w:r w:rsidR="004C01E4">
        <w:t>NONE</w:t>
      </w:r>
    </w:p>
    <w:p w14:paraId="3FF60801" w14:textId="4D51F6F5" w:rsidR="00B55DAC" w:rsidRDefault="00B55DAC" w:rsidP="00B55DAC">
      <w:r w:rsidRPr="007B6C8E">
        <w:t xml:space="preserve">And the ordinance was declared adopted on </w:t>
      </w:r>
      <w:r w:rsidR="00916B7D" w:rsidRPr="007B6C8E">
        <w:t xml:space="preserve">the </w:t>
      </w:r>
      <w:r w:rsidR="0057050F">
        <w:t>1</w:t>
      </w:r>
      <w:r w:rsidR="00C40AC3">
        <w:t>0</w:t>
      </w:r>
      <w:r w:rsidR="0057050F">
        <w:t>t</w:t>
      </w:r>
      <w:r w:rsidR="004845B0">
        <w:t>h</w:t>
      </w:r>
      <w:r w:rsidRPr="007B6C8E">
        <w:t xml:space="preserve"> day of </w:t>
      </w:r>
      <w:r w:rsidR="001C510F">
        <w:t>September</w:t>
      </w:r>
      <w:r w:rsidRPr="007B6C8E">
        <w:t xml:space="preserve"> </w:t>
      </w:r>
      <w:r w:rsidR="00896B1E" w:rsidRPr="007B6C8E">
        <w:t>20</w:t>
      </w:r>
      <w:r w:rsidR="00C40AC3">
        <w:t>20</w:t>
      </w:r>
      <w:r w:rsidR="0019017F" w:rsidRPr="007B6C8E">
        <w:t>.</w:t>
      </w:r>
    </w:p>
    <w:p w14:paraId="5C9DEA00" w14:textId="77777777" w:rsidR="000C1630" w:rsidRDefault="000C1630" w:rsidP="00B55DAC"/>
    <w:p w14:paraId="3126E176" w14:textId="77777777" w:rsidR="009E0ADD" w:rsidRDefault="000C1630" w:rsidP="000C1630">
      <w:pPr>
        <w:pStyle w:val="p2"/>
        <w:tabs>
          <w:tab w:val="clear" w:pos="204"/>
          <w:tab w:val="left" w:pos="5040"/>
        </w:tabs>
        <w:jc w:val="both"/>
      </w:pPr>
      <w:r w:rsidRPr="002E7CC7">
        <w:tab/>
        <w:t xml:space="preserve">      </w:t>
      </w:r>
    </w:p>
    <w:p w14:paraId="3BA42F14" w14:textId="77777777" w:rsidR="009E0ADD" w:rsidRDefault="009E0ADD" w:rsidP="000C1630">
      <w:pPr>
        <w:pStyle w:val="p2"/>
        <w:tabs>
          <w:tab w:val="clear" w:pos="204"/>
          <w:tab w:val="left" w:pos="5040"/>
        </w:tabs>
        <w:jc w:val="both"/>
      </w:pPr>
    </w:p>
    <w:p w14:paraId="24AEE97C" w14:textId="77777777" w:rsidR="000C1630" w:rsidRPr="002E7CC7" w:rsidRDefault="000C1630" w:rsidP="000C1630">
      <w:pPr>
        <w:pStyle w:val="p2"/>
        <w:tabs>
          <w:tab w:val="clear" w:pos="204"/>
          <w:tab w:val="left" w:pos="5040"/>
        </w:tabs>
        <w:jc w:val="both"/>
      </w:pPr>
      <w:r w:rsidRPr="002E7CC7">
        <w:tab/>
        <w:t xml:space="preserve">___________________________________ </w:t>
      </w:r>
      <w:r w:rsidRPr="002E7CC7">
        <w:tab/>
      </w:r>
    </w:p>
    <w:p w14:paraId="653FFE01" w14:textId="73C5712A" w:rsidR="000C1630" w:rsidRPr="002E7CC7" w:rsidRDefault="000C1630" w:rsidP="000C1630">
      <w:pPr>
        <w:tabs>
          <w:tab w:val="left" w:pos="4680"/>
        </w:tabs>
        <w:ind w:left="1440"/>
        <w:jc w:val="both"/>
      </w:pPr>
      <w:r w:rsidRPr="002E7CC7">
        <w:tab/>
      </w:r>
      <w:r w:rsidRPr="002E7CC7">
        <w:tab/>
      </w:r>
      <w:r w:rsidR="00C40AC3">
        <w:t>Shane Mack</w:t>
      </w:r>
      <w:r w:rsidRPr="002E7CC7">
        <w:t>, Council Chairman</w:t>
      </w:r>
    </w:p>
    <w:p w14:paraId="630062E6" w14:textId="77777777" w:rsidR="000C1630" w:rsidRPr="002E7CC7" w:rsidRDefault="000C1630" w:rsidP="000C1630">
      <w:pPr>
        <w:spacing w:after="120"/>
        <w:jc w:val="both"/>
      </w:pPr>
      <w:r w:rsidRPr="002E7CC7">
        <w:t>ATTEST:</w:t>
      </w:r>
    </w:p>
    <w:p w14:paraId="20DEF908" w14:textId="77777777" w:rsidR="009E0ADD" w:rsidRDefault="009E0ADD" w:rsidP="000C1630">
      <w:pPr>
        <w:jc w:val="both"/>
      </w:pPr>
    </w:p>
    <w:p w14:paraId="25047BD4" w14:textId="77777777" w:rsidR="009E0ADD" w:rsidRDefault="009E0ADD" w:rsidP="000C1630">
      <w:pPr>
        <w:jc w:val="both"/>
      </w:pPr>
    </w:p>
    <w:p w14:paraId="380F3847" w14:textId="77777777" w:rsidR="000C1630" w:rsidRPr="002E7CC7" w:rsidRDefault="000C1630" w:rsidP="000C1630">
      <w:pPr>
        <w:jc w:val="both"/>
      </w:pPr>
      <w:r w:rsidRPr="002E7CC7">
        <w:t>___________________________</w:t>
      </w:r>
    </w:p>
    <w:p w14:paraId="3AEEC17A" w14:textId="4403E79E" w:rsidR="000C1630" w:rsidRDefault="00C40AC3" w:rsidP="004C01E4">
      <w:pPr>
        <w:jc w:val="both"/>
      </w:pPr>
      <w:r>
        <w:t>Sandy Teal</w:t>
      </w:r>
      <w:r w:rsidR="000C1630" w:rsidRPr="002E7CC7">
        <w:t>, Council Clerk</w:t>
      </w:r>
      <w:r w:rsidR="000C1630">
        <w:t xml:space="preserve"> </w:t>
      </w:r>
    </w:p>
    <w:p w14:paraId="1CF39E7C" w14:textId="77777777" w:rsidR="00EB68A1" w:rsidRDefault="00EB68A1" w:rsidP="00EB68A1">
      <w:r>
        <w:t>-------------------------------------------------</w:t>
      </w:r>
    </w:p>
    <w:p w14:paraId="4913B138" w14:textId="77777777" w:rsidR="00EB68A1" w:rsidRDefault="00EB68A1" w:rsidP="00EB68A1">
      <w:r>
        <w:t>INTRODUCED____________________           ADOPTED_______________________</w:t>
      </w:r>
    </w:p>
    <w:p w14:paraId="138297B3" w14:textId="77777777" w:rsidR="00EB68A1" w:rsidRDefault="00EB68A1" w:rsidP="00EB68A1"/>
    <w:p w14:paraId="14026627" w14:textId="77777777" w:rsidR="00EB68A1" w:rsidRDefault="00EB68A1" w:rsidP="00EB68A1">
      <w:r>
        <w:t>DELIVERED TO PRESIDENT _________________________, ________o’clock ___.M.</w:t>
      </w:r>
    </w:p>
    <w:p w14:paraId="3B159B84" w14:textId="77777777" w:rsidR="00EB68A1" w:rsidRDefault="00EB68A1" w:rsidP="00EB68A1"/>
    <w:p w14:paraId="46FBFD61" w14:textId="77777777" w:rsidR="00EB68A1" w:rsidRDefault="00EB68A1" w:rsidP="00EB68A1">
      <w:r>
        <w:t>APPROVED BY PRESIDENT ___________________________    _________________</w:t>
      </w:r>
    </w:p>
    <w:p w14:paraId="4C3457B1" w14:textId="77777777" w:rsidR="00EB68A1" w:rsidRDefault="00EB68A1" w:rsidP="00EB68A1">
      <w:r>
        <w:t xml:space="preserve">                                               </w:t>
      </w:r>
      <w:r>
        <w:tab/>
        <w:t xml:space="preserve">Layton Ricks                                  </w:t>
      </w:r>
      <w:r>
        <w:tab/>
        <w:t>Date</w:t>
      </w:r>
    </w:p>
    <w:p w14:paraId="0F14F8E5" w14:textId="77777777" w:rsidR="00EB68A1" w:rsidRDefault="00EB68A1" w:rsidP="00EB68A1">
      <w:r>
        <w:t>VETOED BY PRESIDENT    ___________________________    __________________</w:t>
      </w:r>
    </w:p>
    <w:p w14:paraId="329D29A2" w14:textId="77777777" w:rsidR="00EB68A1" w:rsidRDefault="00EB68A1" w:rsidP="00EB68A1">
      <w:r>
        <w:t xml:space="preserve">                                               </w:t>
      </w:r>
      <w:r>
        <w:tab/>
        <w:t xml:space="preserve">Layton Ricks                                  </w:t>
      </w:r>
      <w:r>
        <w:tab/>
        <w:t>Date</w:t>
      </w:r>
    </w:p>
    <w:p w14:paraId="5252E76B" w14:textId="77777777" w:rsidR="00B55DAC" w:rsidRDefault="00EB68A1" w:rsidP="00EB68A1">
      <w:r>
        <w:t xml:space="preserve">RECEIVED FROM PRESIDENT _____________________, ___________o’clock ___.M.   </w:t>
      </w:r>
    </w:p>
    <w:sectPr w:rsidR="00B55DAC" w:rsidSect="0019017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A0818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7F"/>
    <w:rsid w:val="00030DA8"/>
    <w:rsid w:val="000A6C05"/>
    <w:rsid w:val="000C1630"/>
    <w:rsid w:val="000E1D36"/>
    <w:rsid w:val="000F5C2C"/>
    <w:rsid w:val="00102BB6"/>
    <w:rsid w:val="00131489"/>
    <w:rsid w:val="00134026"/>
    <w:rsid w:val="001346E2"/>
    <w:rsid w:val="00145591"/>
    <w:rsid w:val="0019017F"/>
    <w:rsid w:val="001C0826"/>
    <w:rsid w:val="001C510F"/>
    <w:rsid w:val="00240225"/>
    <w:rsid w:val="002455E1"/>
    <w:rsid w:val="00255878"/>
    <w:rsid w:val="002A39F8"/>
    <w:rsid w:val="002D4524"/>
    <w:rsid w:val="00385ABF"/>
    <w:rsid w:val="003C6FE6"/>
    <w:rsid w:val="00454486"/>
    <w:rsid w:val="004845B0"/>
    <w:rsid w:val="004A1FEE"/>
    <w:rsid w:val="004C01E4"/>
    <w:rsid w:val="004C7F00"/>
    <w:rsid w:val="00556D40"/>
    <w:rsid w:val="0057050F"/>
    <w:rsid w:val="00582829"/>
    <w:rsid w:val="005A65E1"/>
    <w:rsid w:val="005B1A53"/>
    <w:rsid w:val="00607265"/>
    <w:rsid w:val="006447C7"/>
    <w:rsid w:val="006529DB"/>
    <w:rsid w:val="00665400"/>
    <w:rsid w:val="0066724E"/>
    <w:rsid w:val="0068428D"/>
    <w:rsid w:val="00765900"/>
    <w:rsid w:val="00785949"/>
    <w:rsid w:val="007B6C8E"/>
    <w:rsid w:val="007C315A"/>
    <w:rsid w:val="007D67F5"/>
    <w:rsid w:val="007E2506"/>
    <w:rsid w:val="00887F94"/>
    <w:rsid w:val="0089077B"/>
    <w:rsid w:val="00896B1E"/>
    <w:rsid w:val="00916B7D"/>
    <w:rsid w:val="00970458"/>
    <w:rsid w:val="00983A07"/>
    <w:rsid w:val="009E0ADD"/>
    <w:rsid w:val="00A172BD"/>
    <w:rsid w:val="00A24BFC"/>
    <w:rsid w:val="00A315A8"/>
    <w:rsid w:val="00A366EA"/>
    <w:rsid w:val="00A6047B"/>
    <w:rsid w:val="00A64713"/>
    <w:rsid w:val="00A75062"/>
    <w:rsid w:val="00A8227F"/>
    <w:rsid w:val="00AA51ED"/>
    <w:rsid w:val="00AC72B6"/>
    <w:rsid w:val="00B27335"/>
    <w:rsid w:val="00B54256"/>
    <w:rsid w:val="00B55DAC"/>
    <w:rsid w:val="00C2065E"/>
    <w:rsid w:val="00C40AC3"/>
    <w:rsid w:val="00C6278D"/>
    <w:rsid w:val="00C62B99"/>
    <w:rsid w:val="00C95B16"/>
    <w:rsid w:val="00CC40EE"/>
    <w:rsid w:val="00CD6BC6"/>
    <w:rsid w:val="00D02E36"/>
    <w:rsid w:val="00D62151"/>
    <w:rsid w:val="00D80BB1"/>
    <w:rsid w:val="00E05977"/>
    <w:rsid w:val="00E67F95"/>
    <w:rsid w:val="00E9290B"/>
    <w:rsid w:val="00EA3E52"/>
    <w:rsid w:val="00EB305D"/>
    <w:rsid w:val="00EB6059"/>
    <w:rsid w:val="00EB68A1"/>
    <w:rsid w:val="00F6064D"/>
    <w:rsid w:val="00F948E9"/>
    <w:rsid w:val="00FB6431"/>
    <w:rsid w:val="00FC3410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79604"/>
  <w15:docId w15:val="{AE6FE4E2-18C6-438D-AC85-9EE2F0B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2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0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19017F"/>
    <w:pPr>
      <w:ind w:left="900" w:right="900" w:hanging="1080"/>
      <w:jc w:val="both"/>
    </w:pPr>
  </w:style>
  <w:style w:type="paragraph" w:styleId="Title">
    <w:name w:val="Title"/>
    <w:basedOn w:val="Normal"/>
    <w:link w:val="TitleChar"/>
    <w:qFormat/>
    <w:rsid w:val="0019017F"/>
    <w:pPr>
      <w:spacing w:after="120"/>
      <w:jc w:val="center"/>
    </w:pPr>
    <w:rPr>
      <w:b/>
      <w:szCs w:val="20"/>
    </w:rPr>
  </w:style>
  <w:style w:type="character" w:customStyle="1" w:styleId="TitleChar">
    <w:name w:val="Title Char"/>
    <w:link w:val="Title"/>
    <w:rsid w:val="0019017F"/>
    <w:rPr>
      <w:b/>
      <w:sz w:val="24"/>
    </w:rPr>
  </w:style>
  <w:style w:type="paragraph" w:customStyle="1" w:styleId="p2">
    <w:name w:val="p2"/>
    <w:basedOn w:val="Normal"/>
    <w:rsid w:val="000C1630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customStyle="1" w:styleId="p1">
    <w:name w:val="p1"/>
    <w:basedOn w:val="Normal"/>
    <w:rsid w:val="004845B0"/>
    <w:pPr>
      <w:widowControl w:val="0"/>
      <w:tabs>
        <w:tab w:val="left" w:pos="204"/>
      </w:tabs>
      <w:autoSpaceDE w:val="0"/>
      <w:autoSpaceDN w:val="0"/>
      <w:adjustRightInd w:val="0"/>
      <w:jc w:val="both"/>
    </w:pPr>
  </w:style>
  <w:style w:type="paragraph" w:styleId="BalloonText">
    <w:name w:val="Balloon Text"/>
    <w:basedOn w:val="Normal"/>
    <w:link w:val="BalloonTextChar"/>
    <w:rsid w:val="007C3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3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552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ordinance, which was previously introduced in written form required for adoption at a regular meeting of the Livingston Parish Council on July 13, 2006, a summary thereof having been published in the Official Journal together with a notice</vt:lpstr>
    </vt:vector>
  </TitlesOfParts>
  <Company>Livingston Council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ordinance, which was previously introduced in written form required for adoption at a regular meeting of the Livingston Parish Council on July 13, 2006, a summary thereof having been published in the Official Journal together with a notice</dc:title>
  <dc:creator>John Gabel</dc:creator>
  <cp:lastModifiedBy>Sandy Teal</cp:lastModifiedBy>
  <cp:revision>5</cp:revision>
  <cp:lastPrinted>2012-09-17T19:35:00Z</cp:lastPrinted>
  <dcterms:created xsi:type="dcterms:W3CDTF">2020-07-10T01:09:00Z</dcterms:created>
  <dcterms:modified xsi:type="dcterms:W3CDTF">2020-09-13T20:21:00Z</dcterms:modified>
</cp:coreProperties>
</file>