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61E0E" w14:textId="633D9ACD" w:rsidR="00F35D86" w:rsidRDefault="00F35D86" w:rsidP="00646944">
      <w:pPr>
        <w:jc w:val="center"/>
        <w:rPr>
          <w:b/>
          <w:u w:val="single"/>
        </w:rPr>
      </w:pPr>
      <w:r>
        <w:rPr>
          <w:b/>
          <w:u w:val="single"/>
        </w:rPr>
        <w:t>MINUTES</w:t>
      </w:r>
    </w:p>
    <w:p w14:paraId="4B6BC773" w14:textId="77777777" w:rsidR="00F35D86" w:rsidRPr="008900E9" w:rsidRDefault="00F35D86" w:rsidP="00646944">
      <w:pPr>
        <w:rPr>
          <w:b/>
          <w:bCs/>
        </w:rPr>
      </w:pPr>
      <w:r w:rsidRPr="008900E9">
        <w:rPr>
          <w:b/>
          <w:bCs/>
        </w:rPr>
        <w:t>Livingston Parish</w:t>
      </w:r>
    </w:p>
    <w:p w14:paraId="00CF5CB9" w14:textId="24D5E6A1" w:rsidR="00F35D86" w:rsidRDefault="00FE5A8A" w:rsidP="00646944">
      <w:pPr>
        <w:rPr>
          <w:b/>
          <w:bCs/>
        </w:rPr>
      </w:pPr>
      <w:r>
        <w:rPr>
          <w:b/>
          <w:bCs/>
        </w:rPr>
        <w:t>May 3</w:t>
      </w:r>
      <w:r w:rsidR="006E73F2">
        <w:rPr>
          <w:b/>
          <w:bCs/>
        </w:rPr>
        <w:t>1</w:t>
      </w:r>
      <w:r>
        <w:rPr>
          <w:b/>
          <w:bCs/>
        </w:rPr>
        <w:t>,</w:t>
      </w:r>
      <w:r w:rsidR="00B5526B">
        <w:rPr>
          <w:b/>
          <w:bCs/>
        </w:rPr>
        <w:t xml:space="preserve"> 2022</w:t>
      </w:r>
    </w:p>
    <w:p w14:paraId="2B57EE43" w14:textId="77777777" w:rsidR="003714FA" w:rsidRPr="008900E9" w:rsidRDefault="003714FA" w:rsidP="00646944">
      <w:pPr>
        <w:rPr>
          <w:b/>
          <w:bCs/>
        </w:rPr>
      </w:pPr>
    </w:p>
    <w:p w14:paraId="5B197E1C" w14:textId="22424E4B" w:rsidR="003714FA" w:rsidRDefault="00F35D86" w:rsidP="00337781">
      <w:pPr>
        <w:pStyle w:val="p3"/>
        <w:jc w:val="both"/>
      </w:pPr>
      <w:r>
        <w:t xml:space="preserve">Pursuant to notice duly posted in the public lobby of the Livingston Parish Governmental Building, the Livingston Parish </w:t>
      </w:r>
      <w:r w:rsidR="00AB48E5">
        <w:t>Ordinance</w:t>
      </w:r>
      <w:r>
        <w:t xml:space="preserve"> Committee met on </w:t>
      </w:r>
      <w:r w:rsidR="00FE5A8A">
        <w:t>May 3</w:t>
      </w:r>
      <w:r w:rsidR="00450D08">
        <w:t>1</w:t>
      </w:r>
      <w:r w:rsidR="00B5526B">
        <w:t>, 2022</w:t>
      </w:r>
      <w:r w:rsidR="0065292A">
        <w:t>,</w:t>
      </w:r>
      <w:r>
        <w:t xml:space="preserve"> at the hour of</w:t>
      </w:r>
      <w:r w:rsidR="008F3013">
        <w:t xml:space="preserve"> </w:t>
      </w:r>
      <w:r w:rsidR="00FE5A8A">
        <w:t>six</w:t>
      </w:r>
      <w:r w:rsidR="00142F5E">
        <w:t xml:space="preserve"> o’clock</w:t>
      </w:r>
      <w:r w:rsidR="00AB48E5">
        <w:t xml:space="preserve"> </w:t>
      </w:r>
      <w:r w:rsidR="008F3013">
        <w:t>(</w:t>
      </w:r>
      <w:r w:rsidR="00FE5A8A">
        <w:t>6:00</w:t>
      </w:r>
      <w:r w:rsidR="008F3013">
        <w:t xml:space="preserve">) </w:t>
      </w:r>
      <w:r>
        <w:t>p.m. in the Parish Council Chambers, located in the Livingston Parish Governmental Building, 20355 Governmental Boulevard, Livingston, Louisiana with the following members present:</w:t>
      </w:r>
    </w:p>
    <w:p w14:paraId="0DDC34E2" w14:textId="2FA6891E" w:rsidR="00C80C41" w:rsidRDefault="00483B3D" w:rsidP="00C80C41">
      <w:pPr>
        <w:pStyle w:val="NoSpacing"/>
        <w:jc w:val="center"/>
      </w:pPr>
      <w:r>
        <w:t>Jeff Ard</w:t>
      </w:r>
    </w:p>
    <w:p w14:paraId="53E57547" w14:textId="05EDF67E" w:rsidR="00C80C41" w:rsidRDefault="00B77FED" w:rsidP="00C80C41">
      <w:pPr>
        <w:pStyle w:val="NoSpacing"/>
        <w:jc w:val="center"/>
      </w:pPr>
      <w:r>
        <w:t>Garry Talbert</w:t>
      </w:r>
    </w:p>
    <w:p w14:paraId="1515F80C" w14:textId="07D065E7" w:rsidR="00B77FED" w:rsidRPr="00773A83" w:rsidRDefault="00483B3D" w:rsidP="00B77FED">
      <w:pPr>
        <w:pStyle w:val="NoSpacing"/>
        <w:ind w:left="2880" w:firstLine="720"/>
      </w:pPr>
      <w:r>
        <w:t>Shane Mack- Vice-chair</w:t>
      </w:r>
    </w:p>
    <w:p w14:paraId="159B6043" w14:textId="58F2225B" w:rsidR="00C80C41" w:rsidRDefault="00483B3D" w:rsidP="00E17773">
      <w:pPr>
        <w:jc w:val="center"/>
      </w:pPr>
      <w:r>
        <w:t>Tracy Girlinghouse- Chair</w:t>
      </w:r>
    </w:p>
    <w:p w14:paraId="53444C6F" w14:textId="77777777" w:rsidR="003714FA" w:rsidRPr="00A0686F" w:rsidRDefault="003714FA" w:rsidP="001C1CA2">
      <w:pPr>
        <w:jc w:val="center"/>
        <w:rPr>
          <w:sz w:val="20"/>
          <w:szCs w:val="20"/>
        </w:rPr>
      </w:pPr>
    </w:p>
    <w:p w14:paraId="6020DF82" w14:textId="77777777" w:rsidR="00792FC5" w:rsidRDefault="00792FC5" w:rsidP="00792FC5">
      <w:pPr>
        <w:ind w:left="1440" w:hanging="1440"/>
      </w:pPr>
      <w:r>
        <w:t>---------------------------------------------</w:t>
      </w:r>
    </w:p>
    <w:p w14:paraId="7B69A06F" w14:textId="4C1939E7" w:rsidR="00E95205" w:rsidRDefault="00F35D86" w:rsidP="00F066A9">
      <w:pPr>
        <w:jc w:val="both"/>
      </w:pPr>
      <w:r>
        <w:t xml:space="preserve">The </w:t>
      </w:r>
      <w:r w:rsidR="00B26EEF">
        <w:t>Chair</w:t>
      </w:r>
      <w:r w:rsidR="008723B9">
        <w:t>man</w:t>
      </w:r>
      <w:r w:rsidR="00B26EEF">
        <w:t>,</w:t>
      </w:r>
      <w:r w:rsidR="00EF4CD4">
        <w:t xml:space="preserve"> Councilman </w:t>
      </w:r>
      <w:r w:rsidR="00483B3D">
        <w:t>Tracy Girlinghouse</w:t>
      </w:r>
      <w:r w:rsidR="00E17773">
        <w:t>,</w:t>
      </w:r>
      <w:r w:rsidR="00EF4CD4">
        <w:t xml:space="preserve"> </w:t>
      </w:r>
      <w:r w:rsidR="00AE3DF8">
        <w:t>c</w:t>
      </w:r>
      <w:r>
        <w:t>alled the meeting to order</w:t>
      </w:r>
      <w:r w:rsidR="001812CB">
        <w:t>.</w:t>
      </w:r>
    </w:p>
    <w:p w14:paraId="2EC8B002" w14:textId="3D49BFC3" w:rsidR="001F0A3F" w:rsidRDefault="008900E9" w:rsidP="00F066A9">
      <w:pPr>
        <w:jc w:val="both"/>
      </w:pPr>
      <w:r>
        <w:t>---------------------------------------------</w:t>
      </w:r>
    </w:p>
    <w:p w14:paraId="089F59E3" w14:textId="7449F949" w:rsidR="00083234" w:rsidRDefault="007F17C5" w:rsidP="0058409E">
      <w:pPr>
        <w:pStyle w:val="Default"/>
      </w:pPr>
      <w:r w:rsidRPr="00134190">
        <w:t xml:space="preserve">The </w:t>
      </w:r>
      <w:r w:rsidR="00E17773">
        <w:t>Chair</w:t>
      </w:r>
      <w:r w:rsidR="00905B5A">
        <w:t xml:space="preserve"> </w:t>
      </w:r>
      <w:r w:rsidR="00C80C41">
        <w:t xml:space="preserve">began </w:t>
      </w:r>
      <w:r w:rsidR="00B77FED">
        <w:t xml:space="preserve">by addressing </w:t>
      </w:r>
      <w:r w:rsidR="00383D33">
        <w:t xml:space="preserve">item 3, </w:t>
      </w:r>
      <w:r w:rsidR="00B77FED">
        <w:t>Old Business</w:t>
      </w:r>
      <w:r w:rsidR="00383D33">
        <w:t>.</w:t>
      </w:r>
    </w:p>
    <w:p w14:paraId="4ABCD1D0" w14:textId="04FB0E90" w:rsidR="006E73F2" w:rsidRDefault="006E73F2" w:rsidP="006E73F2">
      <w:pPr>
        <w:jc w:val="both"/>
        <w:rPr>
          <w:szCs w:val="28"/>
        </w:rPr>
      </w:pPr>
      <w:r w:rsidRPr="006E73F2">
        <w:rPr>
          <w:szCs w:val="28"/>
        </w:rPr>
        <w:t>Councilman Delatte addressed item 3a, “</w:t>
      </w:r>
      <w:r w:rsidRPr="006E73F2">
        <w:rPr>
          <w:szCs w:val="28"/>
        </w:rPr>
        <w:t>Required studies and statistical data</w:t>
      </w:r>
      <w:r w:rsidRPr="006E73F2">
        <w:rPr>
          <w:szCs w:val="28"/>
        </w:rPr>
        <w:t>”</w:t>
      </w:r>
      <w:r>
        <w:rPr>
          <w:szCs w:val="28"/>
        </w:rPr>
        <w:t xml:space="preserve"> with no action being taken. </w:t>
      </w:r>
    </w:p>
    <w:p w14:paraId="2E6A6F8C" w14:textId="44462168" w:rsidR="006E73F2" w:rsidRDefault="006E73F2" w:rsidP="006E73F2">
      <w:pPr>
        <w:jc w:val="both"/>
        <w:rPr>
          <w:szCs w:val="28"/>
        </w:rPr>
      </w:pPr>
    </w:p>
    <w:p w14:paraId="083CF670" w14:textId="5CFAE843" w:rsidR="006E73F2" w:rsidRDefault="006E73F2" w:rsidP="006E73F2">
      <w:pPr>
        <w:jc w:val="both"/>
        <w:rPr>
          <w:szCs w:val="28"/>
        </w:rPr>
      </w:pPr>
      <w:r>
        <w:rPr>
          <w:szCs w:val="28"/>
        </w:rPr>
        <w:t xml:space="preserve">Public Input: </w:t>
      </w:r>
      <w:r>
        <w:rPr>
          <w:szCs w:val="28"/>
        </w:rPr>
        <w:tab/>
        <w:t>Randy Delatte</w:t>
      </w:r>
      <w:r w:rsidR="003D6ED7">
        <w:rPr>
          <w:szCs w:val="28"/>
        </w:rPr>
        <w:t>, Council District No. 8</w:t>
      </w:r>
    </w:p>
    <w:p w14:paraId="03DBB57E" w14:textId="1F1CBB95" w:rsidR="006E73F2" w:rsidRDefault="006E73F2" w:rsidP="006E73F2">
      <w:pPr>
        <w:jc w:val="both"/>
        <w:rPr>
          <w:szCs w:val="28"/>
        </w:rPr>
      </w:pPr>
      <w:r>
        <w:rPr>
          <w:szCs w:val="28"/>
        </w:rPr>
        <w:tab/>
      </w:r>
      <w:r>
        <w:rPr>
          <w:szCs w:val="28"/>
        </w:rPr>
        <w:tab/>
        <w:t>Lee Foster</w:t>
      </w:r>
      <w:r w:rsidR="003D6ED7">
        <w:rPr>
          <w:szCs w:val="28"/>
        </w:rPr>
        <w:t>, DSLD Homes</w:t>
      </w:r>
    </w:p>
    <w:p w14:paraId="35E6B849" w14:textId="09DB9FC8" w:rsidR="003D6ED7" w:rsidRDefault="000759A8" w:rsidP="006E73F2">
      <w:pPr>
        <w:jc w:val="both"/>
        <w:rPr>
          <w:szCs w:val="28"/>
        </w:rPr>
      </w:pPr>
      <w:r>
        <w:rPr>
          <w:szCs w:val="28"/>
        </w:rPr>
        <w:tab/>
      </w:r>
      <w:r>
        <w:rPr>
          <w:szCs w:val="28"/>
        </w:rPr>
        <w:tab/>
        <w:t>Scott Lobell</w:t>
      </w:r>
      <w:r w:rsidR="003D6ED7">
        <w:rPr>
          <w:szCs w:val="28"/>
        </w:rPr>
        <w:t>, Licensed Engineer</w:t>
      </w:r>
    </w:p>
    <w:p w14:paraId="4E1C033A" w14:textId="77777777" w:rsidR="006E73F2" w:rsidRPr="006E73F2" w:rsidRDefault="006E73F2" w:rsidP="006E73F2">
      <w:pPr>
        <w:jc w:val="both"/>
        <w:rPr>
          <w:szCs w:val="28"/>
        </w:rPr>
      </w:pPr>
    </w:p>
    <w:p w14:paraId="3A17ABDC" w14:textId="23B4A5BC" w:rsidR="006E73F2" w:rsidRDefault="006E73F2" w:rsidP="006E73F2">
      <w:pPr>
        <w:jc w:val="both"/>
      </w:pPr>
      <w:r>
        <w:t xml:space="preserve">The </w:t>
      </w:r>
      <w:r>
        <w:t>Chair</w:t>
      </w:r>
      <w:r>
        <w:t xml:space="preserve"> then</w:t>
      </w:r>
      <w:r>
        <w:t xml:space="preserve"> </w:t>
      </w:r>
      <w:r>
        <w:t>moved to item 3b, “Fire Protection Review” with no action being taken.</w:t>
      </w:r>
    </w:p>
    <w:p w14:paraId="6446D2B8" w14:textId="0C0ECA3E" w:rsidR="006E73F2" w:rsidRDefault="006E73F2" w:rsidP="006E73F2">
      <w:pPr>
        <w:jc w:val="both"/>
      </w:pPr>
    </w:p>
    <w:p w14:paraId="2E71677E" w14:textId="0F036096" w:rsidR="006E73F2" w:rsidRDefault="006E73F2" w:rsidP="006E73F2">
      <w:pPr>
        <w:jc w:val="both"/>
      </w:pPr>
      <w:r>
        <w:t>Public Input:</w:t>
      </w:r>
      <w:r w:rsidR="003D6ED7">
        <w:t xml:space="preserve"> </w:t>
      </w:r>
      <w:r w:rsidR="00910C41">
        <w:tab/>
      </w:r>
      <w:r w:rsidR="003D6ED7">
        <w:t>Randy Delatte, Council District No. 8</w:t>
      </w:r>
    </w:p>
    <w:p w14:paraId="523239EB" w14:textId="1D024494" w:rsidR="003D6ED7" w:rsidRDefault="003D6ED7" w:rsidP="006E73F2">
      <w:pPr>
        <w:jc w:val="both"/>
      </w:pPr>
      <w:r>
        <w:tab/>
      </w:r>
      <w:r>
        <w:tab/>
        <w:t xml:space="preserve">Deric Murphy, QES </w:t>
      </w:r>
    </w:p>
    <w:p w14:paraId="7E82680F" w14:textId="6D70DF0B" w:rsidR="006E73F2" w:rsidRDefault="003D6ED7" w:rsidP="006E73F2">
      <w:pPr>
        <w:jc w:val="both"/>
      </w:pPr>
      <w:r>
        <w:tab/>
      </w:r>
      <w:r>
        <w:tab/>
        <w:t>Gerald McMorris, Council District No. 6</w:t>
      </w:r>
    </w:p>
    <w:p w14:paraId="636F6348" w14:textId="77777777" w:rsidR="006E73F2" w:rsidRDefault="006E73F2" w:rsidP="006E73F2">
      <w:pPr>
        <w:jc w:val="both"/>
      </w:pPr>
    </w:p>
    <w:p w14:paraId="38148141" w14:textId="1E29A9BA" w:rsidR="006E73F2" w:rsidRDefault="006E73F2" w:rsidP="006E73F2">
      <w:pPr>
        <w:jc w:val="both"/>
      </w:pPr>
      <w:r>
        <w:t>The Chair then moved to item 3c, “Wetland regulations” with no action being taken.</w:t>
      </w:r>
    </w:p>
    <w:p w14:paraId="3F60FA72" w14:textId="77777777" w:rsidR="003D6ED7" w:rsidRDefault="003D6ED7" w:rsidP="006E73F2">
      <w:pPr>
        <w:jc w:val="both"/>
      </w:pPr>
    </w:p>
    <w:p w14:paraId="3907AFE1" w14:textId="6AA9CBFC" w:rsidR="006E73F2" w:rsidRDefault="006E73F2" w:rsidP="00910C41">
      <w:pPr>
        <w:jc w:val="both"/>
        <w:rPr>
          <w:szCs w:val="28"/>
        </w:rPr>
      </w:pPr>
      <w:r>
        <w:rPr>
          <w:szCs w:val="28"/>
        </w:rPr>
        <w:t>Public Input:</w:t>
      </w:r>
      <w:r w:rsidR="003D6ED7">
        <w:rPr>
          <w:szCs w:val="28"/>
        </w:rPr>
        <w:t xml:space="preserve"> </w:t>
      </w:r>
      <w:r w:rsidR="00910C41">
        <w:rPr>
          <w:szCs w:val="28"/>
        </w:rPr>
        <w:tab/>
      </w:r>
      <w:r w:rsidR="003D6ED7">
        <w:rPr>
          <w:szCs w:val="28"/>
        </w:rPr>
        <w:t>Randy Delatte, Council District No. 8</w:t>
      </w:r>
    </w:p>
    <w:p w14:paraId="084AB041" w14:textId="0CFBFF16" w:rsidR="003D6ED7" w:rsidRDefault="003D6ED7" w:rsidP="006E73F2">
      <w:pPr>
        <w:jc w:val="both"/>
        <w:rPr>
          <w:szCs w:val="28"/>
        </w:rPr>
      </w:pPr>
      <w:r>
        <w:rPr>
          <w:szCs w:val="28"/>
        </w:rPr>
        <w:tab/>
      </w:r>
      <w:r>
        <w:rPr>
          <w:szCs w:val="28"/>
        </w:rPr>
        <w:tab/>
        <w:t>Lee Foster, DSLD Homes</w:t>
      </w:r>
    </w:p>
    <w:p w14:paraId="3A75A624" w14:textId="1F5A3786" w:rsidR="003D6ED7" w:rsidRPr="006E73F2" w:rsidRDefault="003D6ED7" w:rsidP="006E73F2">
      <w:pPr>
        <w:jc w:val="both"/>
        <w:rPr>
          <w:szCs w:val="28"/>
        </w:rPr>
      </w:pPr>
      <w:r>
        <w:rPr>
          <w:szCs w:val="28"/>
        </w:rPr>
        <w:tab/>
      </w:r>
      <w:r>
        <w:rPr>
          <w:szCs w:val="28"/>
        </w:rPr>
        <w:tab/>
        <w:t xml:space="preserve">Deric Murphy, QES </w:t>
      </w:r>
    </w:p>
    <w:p w14:paraId="7F11B5A1" w14:textId="6571E968" w:rsidR="00B77FED" w:rsidRDefault="00B77FED" w:rsidP="0058409E">
      <w:pPr>
        <w:pStyle w:val="Default"/>
      </w:pPr>
    </w:p>
    <w:p w14:paraId="41252508" w14:textId="3E5E7DE2" w:rsidR="003D6ED7" w:rsidRDefault="00483B3D" w:rsidP="00406BD4">
      <w:pPr>
        <w:pStyle w:val="Default"/>
      </w:pPr>
      <w:r>
        <w:t xml:space="preserve">Having none, the Chair </w:t>
      </w:r>
      <w:r w:rsidR="00B77FED">
        <w:t xml:space="preserve">then addressed item </w:t>
      </w:r>
      <w:r>
        <w:t>4</w:t>
      </w:r>
      <w:r w:rsidR="00B77FED">
        <w:t xml:space="preserve">, </w:t>
      </w:r>
      <w:r>
        <w:t xml:space="preserve">new </w:t>
      </w:r>
      <w:proofErr w:type="gramStart"/>
      <w:r>
        <w:t>business</w:t>
      </w:r>
      <w:proofErr w:type="gramEnd"/>
      <w:r w:rsidR="00B80BDE">
        <w:t xml:space="preserve"> and i</w:t>
      </w:r>
      <w:r>
        <w:t>tem 4a “</w:t>
      </w:r>
      <w:r w:rsidR="00406BD4">
        <w:t>School Impact Fees</w:t>
      </w:r>
      <w:r w:rsidRPr="00483B3D">
        <w:t xml:space="preserve">” </w:t>
      </w:r>
    </w:p>
    <w:p w14:paraId="42B1F671" w14:textId="53F5A272" w:rsidR="00406BD4" w:rsidRDefault="00406BD4" w:rsidP="00406BD4">
      <w:pPr>
        <w:pStyle w:val="Default"/>
      </w:pPr>
      <w:r>
        <w:t xml:space="preserve">Having no </w:t>
      </w:r>
      <w:proofErr w:type="gramStart"/>
      <w:r>
        <w:t>information</w:t>
      </w:r>
      <w:proofErr w:type="gramEnd"/>
      <w:r>
        <w:t xml:space="preserve"> they will take this item up at the next meeting.</w:t>
      </w:r>
    </w:p>
    <w:p w14:paraId="1165D120" w14:textId="0A1466B6" w:rsidR="00406BD4" w:rsidRDefault="00406BD4" w:rsidP="00406BD4">
      <w:pPr>
        <w:pStyle w:val="Default"/>
      </w:pPr>
    </w:p>
    <w:p w14:paraId="4BB4FC6E" w14:textId="72CF29F3" w:rsidR="00406BD4" w:rsidRPr="00910C41" w:rsidRDefault="00406BD4" w:rsidP="00406BD4">
      <w:pPr>
        <w:pStyle w:val="Default"/>
      </w:pPr>
      <w:r>
        <w:t xml:space="preserve">The Chair then addressed an additional item under item 4, new business. Council member Randy </w:t>
      </w:r>
      <w:r w:rsidRPr="00910C41">
        <w:t xml:space="preserve">Delatte proposed </w:t>
      </w:r>
      <w:r w:rsidR="00A0316B" w:rsidRPr="00910C41">
        <w:t xml:space="preserve">the following parameters for the Council in approving preliminary plats. </w:t>
      </w:r>
      <w:r w:rsidRPr="00910C41">
        <w:t xml:space="preserve"> </w:t>
      </w:r>
    </w:p>
    <w:p w14:paraId="72D0BFD8" w14:textId="4D5CA69F" w:rsidR="00406BD4" w:rsidRPr="00910C41" w:rsidRDefault="00406BD4" w:rsidP="00406BD4">
      <w:pPr>
        <w:pStyle w:val="Default"/>
      </w:pPr>
    </w:p>
    <w:p w14:paraId="3AF7BA89" w14:textId="77777777" w:rsidR="00406BD4" w:rsidRPr="00910C41" w:rsidRDefault="00406BD4" w:rsidP="00406BD4">
      <w:pPr>
        <w:spacing w:before="80"/>
        <w:ind w:left="100" w:right="-20"/>
        <w:rPr>
          <w:rFonts w:eastAsia="Arial"/>
        </w:rPr>
      </w:pPr>
      <w:r w:rsidRPr="00910C41">
        <w:t>“</w:t>
      </w:r>
      <w:r w:rsidRPr="00910C41">
        <w:rPr>
          <w:rFonts w:eastAsia="Arial"/>
          <w:w w:val="101"/>
        </w:rPr>
        <w:t>Council</w:t>
      </w:r>
      <w:r w:rsidRPr="00910C41">
        <w:rPr>
          <w:rFonts w:eastAsia="Arial"/>
        </w:rPr>
        <w:t xml:space="preserve"> </w:t>
      </w:r>
      <w:r w:rsidRPr="00910C41">
        <w:rPr>
          <w:rFonts w:eastAsia="Arial"/>
          <w:spacing w:val="-12"/>
          <w:w w:val="91"/>
        </w:rPr>
        <w:t>V</w:t>
      </w:r>
      <w:r w:rsidRPr="00910C41">
        <w:rPr>
          <w:rFonts w:eastAsia="Arial"/>
          <w:w w:val="103"/>
        </w:rPr>
        <w:t>oting</w:t>
      </w:r>
      <w:r w:rsidRPr="00910C41">
        <w:rPr>
          <w:rFonts w:eastAsia="Arial"/>
        </w:rPr>
        <w:t xml:space="preserve"> </w:t>
      </w:r>
      <w:r w:rsidRPr="00910C41">
        <w:rPr>
          <w:rFonts w:eastAsia="Arial"/>
          <w:w w:val="101"/>
        </w:rPr>
        <w:t>Authority:</w:t>
      </w:r>
      <w:r w:rsidRPr="00910C41">
        <w:rPr>
          <w:rFonts w:eastAsia="Arial"/>
        </w:rPr>
        <w:t xml:space="preserve"> </w:t>
      </w:r>
    </w:p>
    <w:p w14:paraId="4CBBE094" w14:textId="77777777" w:rsidR="00406BD4" w:rsidRPr="00910C41" w:rsidRDefault="00406BD4" w:rsidP="00406BD4">
      <w:pPr>
        <w:spacing w:before="1" w:line="240" w:lineRule="exact"/>
      </w:pPr>
    </w:p>
    <w:p w14:paraId="5EA35A31" w14:textId="77777777" w:rsidR="00406BD4" w:rsidRPr="00910C41" w:rsidRDefault="00406BD4" w:rsidP="00406BD4">
      <w:pPr>
        <w:spacing w:line="240" w:lineRule="exact"/>
        <w:ind w:left="100" w:right="841"/>
        <w:rPr>
          <w:rFonts w:eastAsia="Arial"/>
        </w:rPr>
      </w:pPr>
      <w:r w:rsidRPr="00910C41">
        <w:rPr>
          <w:rFonts w:eastAsia="Arial"/>
        </w:rPr>
        <w:t>It</w:t>
      </w:r>
      <w:r w:rsidRPr="00910C41">
        <w:rPr>
          <w:rFonts w:eastAsia="Arial"/>
          <w:spacing w:val="4"/>
        </w:rPr>
        <w:t xml:space="preserve"> </w:t>
      </w:r>
      <w:r w:rsidRPr="00910C41">
        <w:rPr>
          <w:rFonts w:eastAsia="Arial"/>
        </w:rPr>
        <w:t>is the</w:t>
      </w:r>
      <w:r w:rsidRPr="00910C41">
        <w:rPr>
          <w:rFonts w:eastAsia="Arial"/>
          <w:spacing w:val="3"/>
        </w:rPr>
        <w:t xml:space="preserve"> </w:t>
      </w:r>
      <w:r w:rsidRPr="00910C41">
        <w:rPr>
          <w:rFonts w:eastAsia="Arial"/>
        </w:rPr>
        <w:t>intent</w:t>
      </w:r>
      <w:r w:rsidRPr="00910C41">
        <w:rPr>
          <w:rFonts w:eastAsia="Arial"/>
          <w:spacing w:val="11"/>
        </w:rPr>
        <w:t xml:space="preserve"> </w:t>
      </w:r>
      <w:r w:rsidRPr="00910C41">
        <w:rPr>
          <w:rFonts w:eastAsia="Arial"/>
        </w:rPr>
        <w:t>of</w:t>
      </w:r>
      <w:r w:rsidRPr="00910C41">
        <w:rPr>
          <w:rFonts w:eastAsia="Arial"/>
          <w:spacing w:val="7"/>
        </w:rPr>
        <w:t xml:space="preserve"> </w:t>
      </w:r>
      <w:r w:rsidRPr="00910C41">
        <w:rPr>
          <w:rFonts w:eastAsia="Arial"/>
        </w:rPr>
        <w:t>this</w:t>
      </w:r>
      <w:r w:rsidRPr="00910C41">
        <w:rPr>
          <w:rFonts w:eastAsia="Arial"/>
          <w:spacing w:val="7"/>
        </w:rPr>
        <w:t xml:space="preserve"> </w:t>
      </w:r>
      <w:r w:rsidRPr="00910C41">
        <w:rPr>
          <w:rFonts w:eastAsia="Arial"/>
        </w:rPr>
        <w:t>o</w:t>
      </w:r>
      <w:r w:rsidRPr="00910C41">
        <w:rPr>
          <w:rFonts w:eastAsia="Arial"/>
          <w:spacing w:val="-4"/>
        </w:rPr>
        <w:t>r</w:t>
      </w:r>
      <w:r w:rsidRPr="00910C41">
        <w:rPr>
          <w:rFonts w:eastAsia="Arial"/>
        </w:rPr>
        <w:t>dinance</w:t>
      </w:r>
      <w:r w:rsidRPr="00910C41">
        <w:rPr>
          <w:rFonts w:eastAsia="Arial"/>
          <w:spacing w:val="12"/>
        </w:rPr>
        <w:t xml:space="preserve"> </w:t>
      </w:r>
      <w:r w:rsidRPr="00910C41">
        <w:rPr>
          <w:rFonts w:eastAsia="Arial"/>
        </w:rPr>
        <w:t>to</w:t>
      </w:r>
      <w:r w:rsidRPr="00910C41">
        <w:rPr>
          <w:rFonts w:eastAsia="Arial"/>
          <w:spacing w:val="11"/>
        </w:rPr>
        <w:t xml:space="preserve"> </w:t>
      </w:r>
      <w:r w:rsidRPr="00910C41">
        <w:rPr>
          <w:rFonts w:eastAsia="Arial"/>
        </w:rPr>
        <w:t>set</w:t>
      </w:r>
      <w:r w:rsidRPr="00910C41">
        <w:rPr>
          <w:rFonts w:eastAsia="Arial"/>
          <w:spacing w:val="3"/>
        </w:rPr>
        <w:t xml:space="preserve"> </w:t>
      </w:r>
      <w:r w:rsidRPr="00910C41">
        <w:rPr>
          <w:rFonts w:eastAsia="Arial"/>
        </w:rPr>
        <w:t>parameters for</w:t>
      </w:r>
      <w:r w:rsidRPr="00910C41">
        <w:rPr>
          <w:rFonts w:eastAsia="Arial"/>
          <w:spacing w:val="8"/>
        </w:rPr>
        <w:t xml:space="preserve"> </w:t>
      </w:r>
      <w:r w:rsidRPr="00910C41">
        <w:rPr>
          <w:rFonts w:eastAsia="Arial"/>
        </w:rPr>
        <w:t>the</w:t>
      </w:r>
      <w:r w:rsidRPr="00910C41">
        <w:rPr>
          <w:rFonts w:eastAsia="Arial"/>
          <w:spacing w:val="3"/>
        </w:rPr>
        <w:t xml:space="preserve"> </w:t>
      </w:r>
      <w:r w:rsidRPr="00910C41">
        <w:rPr>
          <w:rFonts w:eastAsia="Arial"/>
        </w:rPr>
        <w:t>Livingston</w:t>
      </w:r>
      <w:r w:rsidRPr="00910C41">
        <w:rPr>
          <w:rFonts w:eastAsia="Arial"/>
          <w:spacing w:val="10"/>
        </w:rPr>
        <w:t xml:space="preserve"> </w:t>
      </w:r>
      <w:r w:rsidRPr="00910C41">
        <w:rPr>
          <w:rFonts w:eastAsia="Arial"/>
        </w:rPr>
        <w:t>Parish</w:t>
      </w:r>
      <w:r w:rsidRPr="00910C41">
        <w:rPr>
          <w:rFonts w:eastAsia="Arial"/>
          <w:spacing w:val="-12"/>
        </w:rPr>
        <w:t xml:space="preserve"> </w:t>
      </w:r>
      <w:r w:rsidRPr="00910C41">
        <w:rPr>
          <w:rFonts w:eastAsia="Arial"/>
        </w:rPr>
        <w:t>Council</w:t>
      </w:r>
      <w:r w:rsidRPr="00910C41">
        <w:rPr>
          <w:rFonts w:eastAsia="Arial"/>
          <w:spacing w:val="7"/>
        </w:rPr>
        <w:t xml:space="preserve"> </w:t>
      </w:r>
      <w:r w:rsidRPr="00910C41">
        <w:rPr>
          <w:rFonts w:eastAsia="Arial"/>
        </w:rPr>
        <w:t xml:space="preserve">in </w:t>
      </w:r>
      <w:r w:rsidRPr="00910C41">
        <w:rPr>
          <w:rFonts w:eastAsia="Arial"/>
          <w:w w:val="104"/>
        </w:rPr>
        <w:t>p</w:t>
      </w:r>
      <w:r w:rsidRPr="00910C41">
        <w:rPr>
          <w:rFonts w:eastAsia="Arial"/>
          <w:spacing w:val="-4"/>
          <w:w w:val="104"/>
        </w:rPr>
        <w:t>r</w:t>
      </w:r>
      <w:r w:rsidRPr="00910C41">
        <w:rPr>
          <w:rFonts w:eastAsia="Arial"/>
          <w:w w:val="99"/>
        </w:rPr>
        <w:t>eliminary</w:t>
      </w:r>
      <w:r w:rsidRPr="00910C41">
        <w:rPr>
          <w:rFonts w:eastAsia="Arial"/>
        </w:rPr>
        <w:t xml:space="preserve"> </w:t>
      </w:r>
      <w:r w:rsidRPr="00910C41">
        <w:rPr>
          <w:rFonts w:eastAsia="Arial"/>
          <w:w w:val="103"/>
        </w:rPr>
        <w:t>plat</w:t>
      </w:r>
      <w:r w:rsidRPr="00910C41">
        <w:rPr>
          <w:rFonts w:eastAsia="Arial"/>
        </w:rPr>
        <w:t xml:space="preserve"> </w:t>
      </w:r>
      <w:r w:rsidRPr="00910C41">
        <w:rPr>
          <w:rFonts w:eastAsia="Arial"/>
          <w:w w:val="102"/>
        </w:rPr>
        <w:t>app</w:t>
      </w:r>
      <w:r w:rsidRPr="00910C41">
        <w:rPr>
          <w:rFonts w:eastAsia="Arial"/>
          <w:spacing w:val="-4"/>
          <w:w w:val="102"/>
        </w:rPr>
        <w:t>r</w:t>
      </w:r>
      <w:r w:rsidRPr="00910C41">
        <w:rPr>
          <w:rFonts w:eastAsia="Arial"/>
          <w:w w:val="99"/>
        </w:rPr>
        <w:t>oval</w:t>
      </w:r>
      <w:r w:rsidRPr="00910C41">
        <w:rPr>
          <w:rFonts w:eastAsia="Arial"/>
        </w:rPr>
        <w:t xml:space="preserve"> </w:t>
      </w:r>
    </w:p>
    <w:p w14:paraId="3BC7EE21" w14:textId="77777777" w:rsidR="00406BD4" w:rsidRPr="00910C41" w:rsidRDefault="00406BD4" w:rsidP="00406BD4">
      <w:pPr>
        <w:spacing w:line="240" w:lineRule="exact"/>
      </w:pPr>
    </w:p>
    <w:p w14:paraId="00074A26" w14:textId="5E36FCBA" w:rsidR="00406BD4" w:rsidRPr="00910C41" w:rsidRDefault="00406BD4" w:rsidP="00406BD4">
      <w:pPr>
        <w:tabs>
          <w:tab w:val="left" w:pos="520"/>
        </w:tabs>
        <w:spacing w:line="240" w:lineRule="exact"/>
        <w:ind w:left="528" w:right="77" w:hanging="428"/>
        <w:rPr>
          <w:rFonts w:eastAsia="Arial"/>
        </w:rPr>
      </w:pPr>
      <w:r w:rsidRPr="00910C41">
        <w:rPr>
          <w:rFonts w:eastAsia="Arial"/>
        </w:rPr>
        <w:t>A.</w:t>
      </w:r>
      <w:r w:rsidRPr="00910C41">
        <w:rPr>
          <w:rFonts w:eastAsia="Arial"/>
        </w:rPr>
        <w:tab/>
        <w:t>Cur</w:t>
      </w:r>
      <w:r w:rsidRPr="00910C41">
        <w:rPr>
          <w:rFonts w:eastAsia="Arial"/>
          <w:spacing w:val="-4"/>
        </w:rPr>
        <w:t>r</w:t>
      </w:r>
      <w:r w:rsidRPr="00910C41">
        <w:rPr>
          <w:rFonts w:eastAsia="Arial"/>
        </w:rPr>
        <w:t>ent</w:t>
      </w:r>
      <w:r w:rsidRPr="00910C41">
        <w:rPr>
          <w:rFonts w:eastAsia="Arial"/>
          <w:spacing w:val="3"/>
        </w:rPr>
        <w:t xml:space="preserve"> </w:t>
      </w:r>
      <w:r w:rsidRPr="00910C41">
        <w:rPr>
          <w:rFonts w:eastAsia="Arial"/>
        </w:rPr>
        <w:t>Subdivision</w:t>
      </w:r>
      <w:r w:rsidRPr="00910C41">
        <w:rPr>
          <w:rFonts w:eastAsia="Arial"/>
          <w:spacing w:val="11"/>
        </w:rPr>
        <w:t xml:space="preserve"> </w:t>
      </w:r>
      <w:r w:rsidRPr="00910C41">
        <w:rPr>
          <w:rFonts w:eastAsia="Arial"/>
          <w:spacing w:val="-4"/>
        </w:rPr>
        <w:t>r</w:t>
      </w:r>
      <w:r w:rsidRPr="00910C41">
        <w:rPr>
          <w:rFonts w:eastAsia="Arial"/>
        </w:rPr>
        <w:t>egulations p</w:t>
      </w:r>
      <w:r w:rsidRPr="00910C41">
        <w:rPr>
          <w:rFonts w:eastAsia="Arial"/>
          <w:spacing w:val="-4"/>
        </w:rPr>
        <w:t>r</w:t>
      </w:r>
      <w:r w:rsidRPr="00910C41">
        <w:rPr>
          <w:rFonts w:eastAsia="Arial"/>
        </w:rPr>
        <w:t>ovide</w:t>
      </w:r>
      <w:r w:rsidRPr="00910C41">
        <w:rPr>
          <w:rFonts w:eastAsia="Arial"/>
          <w:spacing w:val="13"/>
        </w:rPr>
        <w:t xml:space="preserve"> </w:t>
      </w:r>
      <w:r w:rsidRPr="00910C41">
        <w:rPr>
          <w:rFonts w:eastAsia="Arial"/>
        </w:rPr>
        <w:t>the</w:t>
      </w:r>
      <w:r w:rsidRPr="00910C41">
        <w:rPr>
          <w:rFonts w:eastAsia="Arial"/>
          <w:spacing w:val="3"/>
        </w:rPr>
        <w:t xml:space="preserve"> </w:t>
      </w:r>
      <w:r w:rsidRPr="00910C41">
        <w:rPr>
          <w:rFonts w:eastAsia="Arial"/>
        </w:rPr>
        <w:t>p</w:t>
      </w:r>
      <w:r w:rsidRPr="00910C41">
        <w:rPr>
          <w:rFonts w:eastAsia="Arial"/>
          <w:spacing w:val="-4"/>
        </w:rPr>
        <w:t>r</w:t>
      </w:r>
      <w:r w:rsidRPr="00910C41">
        <w:rPr>
          <w:rFonts w:eastAsia="Arial"/>
        </w:rPr>
        <w:t>ocedural</w:t>
      </w:r>
      <w:r w:rsidRPr="00910C41">
        <w:rPr>
          <w:rFonts w:eastAsia="Arial"/>
          <w:spacing w:val="16"/>
        </w:rPr>
        <w:t xml:space="preserve"> </w:t>
      </w:r>
      <w:r w:rsidRPr="00910C41">
        <w:rPr>
          <w:rFonts w:eastAsia="Arial"/>
        </w:rPr>
        <w:t>and</w:t>
      </w:r>
      <w:r w:rsidRPr="00910C41">
        <w:rPr>
          <w:rFonts w:eastAsia="Arial"/>
          <w:spacing w:val="4"/>
        </w:rPr>
        <w:t xml:space="preserve"> </w:t>
      </w:r>
      <w:r w:rsidRPr="00910C41">
        <w:rPr>
          <w:rFonts w:eastAsia="Arial"/>
        </w:rPr>
        <w:t>technical</w:t>
      </w:r>
      <w:r w:rsidRPr="00910C41">
        <w:rPr>
          <w:rFonts w:eastAsia="Arial"/>
          <w:spacing w:val="9"/>
        </w:rPr>
        <w:t xml:space="preserve"> </w:t>
      </w:r>
      <w:r w:rsidRPr="00910C41">
        <w:rPr>
          <w:rFonts w:eastAsia="Arial"/>
          <w:spacing w:val="-4"/>
        </w:rPr>
        <w:t>r</w:t>
      </w:r>
      <w:r w:rsidRPr="00910C41">
        <w:rPr>
          <w:rFonts w:eastAsia="Arial"/>
        </w:rPr>
        <w:t>equi</w:t>
      </w:r>
      <w:r w:rsidRPr="00910C41">
        <w:rPr>
          <w:rFonts w:eastAsia="Arial"/>
          <w:spacing w:val="-4"/>
        </w:rPr>
        <w:t>r</w:t>
      </w:r>
      <w:r w:rsidRPr="00910C41">
        <w:rPr>
          <w:rFonts w:eastAsia="Arial"/>
        </w:rPr>
        <w:t xml:space="preserve">ements </w:t>
      </w:r>
      <w:r w:rsidR="002B14EB" w:rsidRPr="00910C41">
        <w:rPr>
          <w:rFonts w:eastAsia="Arial"/>
          <w:w w:val="103"/>
        </w:rPr>
        <w:t>that</w:t>
      </w:r>
      <w:r w:rsidR="002B14EB" w:rsidRPr="00910C41">
        <w:rPr>
          <w:rFonts w:eastAsia="Arial"/>
        </w:rPr>
        <w:t xml:space="preserve"> must</w:t>
      </w:r>
      <w:r w:rsidRPr="00910C41">
        <w:rPr>
          <w:rFonts w:eastAsia="Arial"/>
          <w:spacing w:val="10"/>
        </w:rPr>
        <w:t xml:space="preserve"> </w:t>
      </w:r>
      <w:r w:rsidRPr="00910C41">
        <w:rPr>
          <w:rFonts w:eastAsia="Arial"/>
        </w:rPr>
        <w:t>be</w:t>
      </w:r>
      <w:r w:rsidRPr="00910C41">
        <w:rPr>
          <w:rFonts w:eastAsia="Arial"/>
          <w:spacing w:val="2"/>
        </w:rPr>
        <w:t xml:space="preserve"> </w:t>
      </w:r>
      <w:r w:rsidRPr="00910C41">
        <w:rPr>
          <w:rFonts w:eastAsia="Arial"/>
        </w:rPr>
        <w:t>met</w:t>
      </w:r>
      <w:r w:rsidRPr="00910C41">
        <w:rPr>
          <w:rFonts w:eastAsia="Arial"/>
          <w:spacing w:val="7"/>
        </w:rPr>
        <w:t xml:space="preserve"> </w:t>
      </w:r>
      <w:r w:rsidRPr="00910C41">
        <w:rPr>
          <w:rFonts w:eastAsia="Arial"/>
        </w:rPr>
        <w:t>to</w:t>
      </w:r>
      <w:r w:rsidRPr="00910C41">
        <w:rPr>
          <w:rFonts w:eastAsia="Arial"/>
          <w:spacing w:val="11"/>
        </w:rPr>
        <w:t xml:space="preserve"> </w:t>
      </w:r>
      <w:r w:rsidRPr="00910C41">
        <w:rPr>
          <w:rFonts w:eastAsia="Arial"/>
        </w:rPr>
        <w:t>c</w:t>
      </w:r>
      <w:r w:rsidRPr="00910C41">
        <w:rPr>
          <w:rFonts w:eastAsia="Arial"/>
          <w:spacing w:val="-4"/>
        </w:rPr>
        <w:t>r</w:t>
      </w:r>
      <w:r w:rsidRPr="00910C41">
        <w:rPr>
          <w:rFonts w:eastAsia="Arial"/>
        </w:rPr>
        <w:t>eate</w:t>
      </w:r>
      <w:r w:rsidRPr="00910C41">
        <w:rPr>
          <w:rFonts w:eastAsia="Arial"/>
          <w:spacing w:val="-1"/>
        </w:rPr>
        <w:t xml:space="preserve"> </w:t>
      </w:r>
      <w:r w:rsidRPr="00910C41">
        <w:rPr>
          <w:rFonts w:eastAsia="Arial"/>
        </w:rPr>
        <w:t>lots</w:t>
      </w:r>
      <w:r w:rsidRPr="00910C41">
        <w:rPr>
          <w:rFonts w:eastAsia="Arial"/>
          <w:spacing w:val="10"/>
        </w:rPr>
        <w:t xml:space="preserve"> </w:t>
      </w:r>
      <w:r w:rsidRPr="00910C41">
        <w:rPr>
          <w:rFonts w:eastAsia="Arial"/>
        </w:rPr>
        <w:t>upon</w:t>
      </w:r>
      <w:r w:rsidRPr="00910C41">
        <w:rPr>
          <w:rFonts w:eastAsia="Arial"/>
          <w:spacing w:val="10"/>
        </w:rPr>
        <w:t xml:space="preserve"> </w:t>
      </w:r>
      <w:r w:rsidRPr="00910C41">
        <w:rPr>
          <w:rFonts w:eastAsia="Arial"/>
        </w:rPr>
        <w:t>which</w:t>
      </w:r>
      <w:r w:rsidRPr="00910C41">
        <w:rPr>
          <w:rFonts w:eastAsia="Arial"/>
          <w:spacing w:val="11"/>
        </w:rPr>
        <w:t xml:space="preserve"> </w:t>
      </w:r>
      <w:r w:rsidRPr="00910C41">
        <w:rPr>
          <w:rFonts w:eastAsia="Arial"/>
        </w:rPr>
        <w:t>a</w:t>
      </w:r>
      <w:r w:rsidRPr="00910C41">
        <w:rPr>
          <w:rFonts w:eastAsia="Arial"/>
          <w:spacing w:val="-5"/>
        </w:rPr>
        <w:t xml:space="preserve"> </w:t>
      </w:r>
      <w:r w:rsidRPr="00910C41">
        <w:rPr>
          <w:rFonts w:eastAsia="Arial"/>
        </w:rPr>
        <w:t>p</w:t>
      </w:r>
      <w:r w:rsidRPr="00910C41">
        <w:rPr>
          <w:rFonts w:eastAsia="Arial"/>
          <w:spacing w:val="-4"/>
        </w:rPr>
        <w:t>r</w:t>
      </w:r>
      <w:r w:rsidRPr="00910C41">
        <w:rPr>
          <w:rFonts w:eastAsia="Arial"/>
        </w:rPr>
        <w:t>operty</w:t>
      </w:r>
      <w:r w:rsidRPr="00910C41">
        <w:rPr>
          <w:rFonts w:eastAsia="Arial"/>
          <w:spacing w:val="20"/>
        </w:rPr>
        <w:t xml:space="preserve"> </w:t>
      </w:r>
      <w:r w:rsidRPr="00910C41">
        <w:rPr>
          <w:rFonts w:eastAsia="Arial"/>
        </w:rPr>
        <w:t>can</w:t>
      </w:r>
      <w:r w:rsidRPr="00910C41">
        <w:rPr>
          <w:rFonts w:eastAsia="Arial"/>
          <w:spacing w:val="4"/>
        </w:rPr>
        <w:t xml:space="preserve"> </w:t>
      </w:r>
      <w:r w:rsidRPr="00910C41">
        <w:rPr>
          <w:rFonts w:eastAsia="Arial"/>
        </w:rPr>
        <w:t>be</w:t>
      </w:r>
      <w:r w:rsidRPr="00910C41">
        <w:rPr>
          <w:rFonts w:eastAsia="Arial"/>
          <w:spacing w:val="2"/>
        </w:rPr>
        <w:t xml:space="preserve"> </w:t>
      </w:r>
      <w:r w:rsidRPr="00910C41">
        <w:rPr>
          <w:rFonts w:eastAsia="Arial"/>
        </w:rPr>
        <w:t xml:space="preserve">built. </w:t>
      </w:r>
      <w:r w:rsidRPr="00910C41">
        <w:rPr>
          <w:rFonts w:eastAsia="Arial"/>
          <w:spacing w:val="14"/>
        </w:rPr>
        <w:t xml:space="preserve"> </w:t>
      </w:r>
      <w:r w:rsidRPr="00910C41">
        <w:rPr>
          <w:rFonts w:eastAsia="Arial"/>
        </w:rPr>
        <w:t>These</w:t>
      </w:r>
      <w:r w:rsidRPr="00910C41">
        <w:rPr>
          <w:rFonts w:eastAsia="Arial"/>
          <w:spacing w:val="-18"/>
        </w:rPr>
        <w:t xml:space="preserve"> </w:t>
      </w:r>
      <w:r w:rsidR="00A0316B" w:rsidRPr="00910C41">
        <w:rPr>
          <w:rFonts w:eastAsia="Arial"/>
          <w:spacing w:val="-4"/>
        </w:rPr>
        <w:t>r</w:t>
      </w:r>
      <w:r w:rsidR="00A0316B" w:rsidRPr="00910C41">
        <w:rPr>
          <w:rFonts w:eastAsia="Arial"/>
        </w:rPr>
        <w:t>egulations govern</w:t>
      </w:r>
      <w:r w:rsidRPr="00910C41">
        <w:rPr>
          <w:rFonts w:eastAsia="Arial"/>
        </w:rPr>
        <w:t xml:space="preserve"> the</w:t>
      </w:r>
      <w:r w:rsidRPr="00910C41">
        <w:rPr>
          <w:rFonts w:eastAsia="Arial"/>
          <w:spacing w:val="3"/>
        </w:rPr>
        <w:t xml:space="preserve"> </w:t>
      </w:r>
      <w:r w:rsidRPr="00910C41">
        <w:rPr>
          <w:rFonts w:eastAsia="Arial"/>
        </w:rPr>
        <w:t>plat</w:t>
      </w:r>
      <w:r w:rsidRPr="00910C41">
        <w:rPr>
          <w:rFonts w:eastAsia="Arial"/>
          <w:spacing w:val="11"/>
        </w:rPr>
        <w:t xml:space="preserve"> </w:t>
      </w:r>
      <w:r w:rsidRPr="00910C41">
        <w:rPr>
          <w:rFonts w:eastAsia="Arial"/>
        </w:rPr>
        <w:t>app</w:t>
      </w:r>
      <w:r w:rsidRPr="00910C41">
        <w:rPr>
          <w:rFonts w:eastAsia="Arial"/>
          <w:spacing w:val="-4"/>
        </w:rPr>
        <w:t>r</w:t>
      </w:r>
      <w:r w:rsidRPr="00910C41">
        <w:rPr>
          <w:rFonts w:eastAsia="Arial"/>
        </w:rPr>
        <w:t>oval</w:t>
      </w:r>
      <w:r w:rsidRPr="00910C41">
        <w:rPr>
          <w:rFonts w:eastAsia="Arial"/>
          <w:spacing w:val="5"/>
        </w:rPr>
        <w:t xml:space="preserve"> </w:t>
      </w:r>
      <w:r w:rsidRPr="00910C41">
        <w:rPr>
          <w:rFonts w:eastAsia="Arial"/>
        </w:rPr>
        <w:t>thus</w:t>
      </w:r>
      <w:r w:rsidRPr="00910C41">
        <w:rPr>
          <w:rFonts w:eastAsia="Arial"/>
          <w:spacing w:val="4"/>
        </w:rPr>
        <w:t xml:space="preserve"> </w:t>
      </w:r>
      <w:r w:rsidRPr="00910C41">
        <w:rPr>
          <w:rFonts w:eastAsia="Arial"/>
        </w:rPr>
        <w:t>eliminating the</w:t>
      </w:r>
      <w:r w:rsidRPr="00910C41">
        <w:rPr>
          <w:rFonts w:eastAsia="Arial"/>
          <w:spacing w:val="3"/>
        </w:rPr>
        <w:t xml:space="preserve"> </w:t>
      </w:r>
      <w:r w:rsidRPr="00910C41">
        <w:rPr>
          <w:rFonts w:eastAsia="Arial"/>
        </w:rPr>
        <w:t>need</w:t>
      </w:r>
      <w:r w:rsidRPr="00910C41">
        <w:rPr>
          <w:rFonts w:eastAsia="Arial"/>
          <w:spacing w:val="-5"/>
        </w:rPr>
        <w:t xml:space="preserve"> </w:t>
      </w:r>
      <w:r w:rsidRPr="00910C41">
        <w:rPr>
          <w:rFonts w:eastAsia="Arial"/>
        </w:rPr>
        <w:t>for</w:t>
      </w:r>
      <w:r w:rsidRPr="00910C41">
        <w:rPr>
          <w:rFonts w:eastAsia="Arial"/>
          <w:spacing w:val="8"/>
        </w:rPr>
        <w:t xml:space="preserve"> </w:t>
      </w:r>
      <w:r w:rsidRPr="00910C41">
        <w:rPr>
          <w:rFonts w:eastAsia="Arial"/>
        </w:rPr>
        <w:t>Livingston</w:t>
      </w:r>
      <w:r w:rsidRPr="00910C41">
        <w:rPr>
          <w:rFonts w:eastAsia="Arial"/>
          <w:spacing w:val="10"/>
        </w:rPr>
        <w:t xml:space="preserve"> </w:t>
      </w:r>
      <w:r w:rsidRPr="00910C41">
        <w:rPr>
          <w:rFonts w:eastAsia="Arial"/>
        </w:rPr>
        <w:t>Parish</w:t>
      </w:r>
      <w:r w:rsidRPr="00910C41">
        <w:rPr>
          <w:rFonts w:eastAsia="Arial"/>
          <w:spacing w:val="-12"/>
        </w:rPr>
        <w:t xml:space="preserve"> </w:t>
      </w:r>
      <w:r w:rsidR="002B14EB" w:rsidRPr="00910C41">
        <w:rPr>
          <w:rFonts w:eastAsia="Arial"/>
          <w:w w:val="101"/>
        </w:rPr>
        <w:t>Council</w:t>
      </w:r>
      <w:r w:rsidR="002B14EB" w:rsidRPr="00910C41">
        <w:rPr>
          <w:rFonts w:eastAsia="Arial"/>
        </w:rPr>
        <w:t xml:space="preserve"> involvement</w:t>
      </w:r>
      <w:r w:rsidRPr="00910C41">
        <w:rPr>
          <w:rFonts w:eastAsia="Arial"/>
        </w:rPr>
        <w:t xml:space="preserve">. </w:t>
      </w:r>
    </w:p>
    <w:p w14:paraId="32B44555" w14:textId="77777777" w:rsidR="00406BD4" w:rsidRPr="00910C41" w:rsidRDefault="00406BD4" w:rsidP="00406BD4">
      <w:pPr>
        <w:spacing w:line="239" w:lineRule="exact"/>
        <w:ind w:left="222" w:right="-20"/>
        <w:rPr>
          <w:rFonts w:eastAsia="Arial"/>
        </w:rPr>
      </w:pPr>
      <w:r w:rsidRPr="00910C41">
        <w:rPr>
          <w:rFonts w:eastAsia="Arial"/>
        </w:rPr>
        <w:t xml:space="preserve"> </w:t>
      </w:r>
    </w:p>
    <w:p w14:paraId="48D4AA31" w14:textId="77777777" w:rsidR="00406BD4" w:rsidRPr="00910C41" w:rsidRDefault="00406BD4" w:rsidP="00406BD4">
      <w:pPr>
        <w:tabs>
          <w:tab w:val="left" w:pos="540"/>
        </w:tabs>
        <w:spacing w:line="240" w:lineRule="exact"/>
        <w:ind w:left="100" w:right="-20"/>
        <w:rPr>
          <w:rFonts w:eastAsia="Arial"/>
        </w:rPr>
      </w:pPr>
      <w:r w:rsidRPr="00910C41">
        <w:rPr>
          <w:rFonts w:eastAsia="Arial"/>
          <w:w w:val="101"/>
        </w:rPr>
        <w:lastRenderedPageBreak/>
        <w:t>B.</w:t>
      </w:r>
      <w:r w:rsidRPr="00910C41">
        <w:rPr>
          <w:rFonts w:eastAsia="Arial"/>
        </w:rPr>
        <w:tab/>
      </w:r>
      <w:r w:rsidRPr="00910C41">
        <w:rPr>
          <w:rFonts w:eastAsia="Arial"/>
          <w:w w:val="99"/>
        </w:rPr>
        <w:t>Evidence</w:t>
      </w:r>
      <w:r w:rsidRPr="00910C41">
        <w:rPr>
          <w:rFonts w:eastAsia="Arial"/>
        </w:rPr>
        <w:t xml:space="preserve"> </w:t>
      </w:r>
      <w:r w:rsidRPr="00910C41">
        <w:rPr>
          <w:rFonts w:eastAsia="Arial"/>
          <w:w w:val="102"/>
        </w:rPr>
        <w:t>found</w:t>
      </w:r>
      <w:r w:rsidRPr="00910C41">
        <w:rPr>
          <w:rFonts w:eastAsia="Arial"/>
        </w:rPr>
        <w:t xml:space="preserve"> in </w:t>
      </w:r>
      <w:r w:rsidRPr="00910C41">
        <w:rPr>
          <w:rFonts w:eastAsia="Arial"/>
          <w:w w:val="101"/>
        </w:rPr>
        <w:t>studies</w:t>
      </w:r>
      <w:r w:rsidRPr="00910C41">
        <w:rPr>
          <w:rFonts w:eastAsia="Arial"/>
        </w:rPr>
        <w:t xml:space="preserve"> </w:t>
      </w:r>
      <w:r w:rsidRPr="00910C41">
        <w:rPr>
          <w:rFonts w:eastAsia="Arial"/>
          <w:w w:val="101"/>
        </w:rPr>
        <w:t>such</w:t>
      </w:r>
      <w:r w:rsidRPr="00910C41">
        <w:rPr>
          <w:rFonts w:eastAsia="Arial"/>
        </w:rPr>
        <w:t xml:space="preserve"> </w:t>
      </w:r>
      <w:r w:rsidRPr="00910C41">
        <w:rPr>
          <w:rFonts w:eastAsia="Arial"/>
          <w:w w:val="98"/>
        </w:rPr>
        <w:t>as</w:t>
      </w:r>
      <w:r w:rsidRPr="00910C41">
        <w:rPr>
          <w:rFonts w:eastAsia="Arial"/>
        </w:rPr>
        <w:t xml:space="preserve"> </w:t>
      </w:r>
      <w:r w:rsidRPr="00910C41">
        <w:rPr>
          <w:rFonts w:eastAsia="Arial"/>
          <w:w w:val="101"/>
        </w:rPr>
        <w:t>tra</w:t>
      </w:r>
      <w:r w:rsidRPr="00910C41">
        <w:rPr>
          <w:rFonts w:eastAsia="Arial"/>
          <w:w w:val="106"/>
        </w:rPr>
        <w:t>ﬃ</w:t>
      </w:r>
      <w:r w:rsidRPr="00910C41">
        <w:rPr>
          <w:rFonts w:eastAsia="Arial"/>
          <w:w w:val="104"/>
        </w:rPr>
        <w:t>c,</w:t>
      </w:r>
      <w:r w:rsidRPr="00910C41">
        <w:rPr>
          <w:rFonts w:eastAsia="Arial"/>
        </w:rPr>
        <w:t xml:space="preserve"> </w:t>
      </w:r>
      <w:r w:rsidRPr="00910C41">
        <w:rPr>
          <w:rFonts w:eastAsia="Arial"/>
          <w:w w:val="99"/>
        </w:rPr>
        <w:t>drainage,</w:t>
      </w:r>
      <w:r w:rsidRPr="00910C41">
        <w:rPr>
          <w:rFonts w:eastAsia="Arial"/>
        </w:rPr>
        <w:t xml:space="preserve"> </w:t>
      </w:r>
      <w:r w:rsidRPr="00910C41">
        <w:rPr>
          <w:rFonts w:eastAsia="Arial"/>
          <w:w w:val="102"/>
        </w:rPr>
        <w:t>school,</w:t>
      </w:r>
      <w:r w:rsidRPr="00910C41">
        <w:rPr>
          <w:rFonts w:eastAsia="Arial"/>
        </w:rPr>
        <w:t xml:space="preserve"> </w:t>
      </w:r>
      <w:r w:rsidRPr="00910C41">
        <w:rPr>
          <w:rFonts w:eastAsia="Arial"/>
          <w:w w:val="102"/>
        </w:rPr>
        <w:t>fi</w:t>
      </w:r>
      <w:r w:rsidRPr="00910C41">
        <w:rPr>
          <w:rFonts w:eastAsia="Arial"/>
          <w:spacing w:val="-4"/>
          <w:w w:val="102"/>
        </w:rPr>
        <w:t>r</w:t>
      </w:r>
      <w:r w:rsidRPr="00910C41">
        <w:rPr>
          <w:rFonts w:eastAsia="Arial"/>
          <w:w w:val="97"/>
        </w:rPr>
        <w:t>e,</w:t>
      </w:r>
      <w:r w:rsidRPr="00910C41">
        <w:rPr>
          <w:rFonts w:eastAsia="Arial"/>
        </w:rPr>
        <w:t xml:space="preserve"> </w:t>
      </w:r>
      <w:proofErr w:type="spellStart"/>
      <w:r w:rsidRPr="00910C41">
        <w:rPr>
          <w:rFonts w:eastAsia="Arial"/>
          <w:w w:val="104"/>
        </w:rPr>
        <w:t>etc</w:t>
      </w:r>
      <w:proofErr w:type="spellEnd"/>
      <w:r w:rsidRPr="00910C41">
        <w:rPr>
          <w:rFonts w:eastAsia="Arial"/>
        </w:rPr>
        <w:t xml:space="preserve"> </w:t>
      </w:r>
      <w:r w:rsidRPr="00910C41">
        <w:rPr>
          <w:rFonts w:eastAsia="Arial"/>
          <w:w w:val="97"/>
        </w:rPr>
        <w:t>a</w:t>
      </w:r>
      <w:r w:rsidRPr="00910C41">
        <w:rPr>
          <w:rFonts w:eastAsia="Arial"/>
          <w:spacing w:val="-4"/>
          <w:w w:val="97"/>
        </w:rPr>
        <w:t>r</w:t>
      </w:r>
      <w:r w:rsidRPr="00910C41">
        <w:rPr>
          <w:rFonts w:eastAsia="Arial"/>
          <w:w w:val="96"/>
        </w:rPr>
        <w:t>e</w:t>
      </w:r>
      <w:r w:rsidRPr="00910C41">
        <w:rPr>
          <w:rFonts w:eastAsia="Arial"/>
        </w:rPr>
        <w:t xml:space="preserve"> </w:t>
      </w:r>
      <w:r w:rsidRPr="00910C41">
        <w:rPr>
          <w:rFonts w:eastAsia="Arial"/>
          <w:w w:val="104"/>
        </w:rPr>
        <w:t>moot</w:t>
      </w:r>
      <w:r w:rsidRPr="00910C41">
        <w:rPr>
          <w:rFonts w:eastAsia="Arial"/>
        </w:rPr>
        <w:t xml:space="preserve"> in </w:t>
      </w:r>
      <w:r w:rsidRPr="00910C41">
        <w:rPr>
          <w:rFonts w:eastAsia="Arial"/>
          <w:w w:val="101"/>
        </w:rPr>
        <w:t>the</w:t>
      </w:r>
      <w:r w:rsidRPr="00910C41">
        <w:rPr>
          <w:rFonts w:eastAsia="Arial"/>
        </w:rPr>
        <w:t xml:space="preserve">  </w:t>
      </w:r>
    </w:p>
    <w:p w14:paraId="2191F8E3" w14:textId="4CA03A27" w:rsidR="00406BD4" w:rsidRPr="00910C41" w:rsidRDefault="002B14EB" w:rsidP="00406BD4">
      <w:pPr>
        <w:spacing w:line="240" w:lineRule="exact"/>
        <w:ind w:left="528" w:right="-20"/>
        <w:rPr>
          <w:rFonts w:eastAsia="Arial"/>
        </w:rPr>
      </w:pPr>
      <w:r w:rsidRPr="00910C41">
        <w:rPr>
          <w:rFonts w:eastAsia="Arial"/>
          <w:w w:val="102"/>
        </w:rPr>
        <w:t>councils’</w:t>
      </w:r>
      <w:r w:rsidR="00406BD4" w:rsidRPr="00910C41">
        <w:rPr>
          <w:rFonts w:eastAsia="Arial"/>
        </w:rPr>
        <w:t xml:space="preserve"> </w:t>
      </w:r>
      <w:r w:rsidR="00406BD4" w:rsidRPr="00910C41">
        <w:rPr>
          <w:rFonts w:eastAsia="Arial"/>
          <w:w w:val="101"/>
        </w:rPr>
        <w:t>authority</w:t>
      </w:r>
      <w:r w:rsidR="00406BD4" w:rsidRPr="00910C41">
        <w:rPr>
          <w:rFonts w:eastAsia="Arial"/>
        </w:rPr>
        <w:t xml:space="preserve"> </w:t>
      </w:r>
      <w:r w:rsidR="00406BD4" w:rsidRPr="00910C41">
        <w:rPr>
          <w:rFonts w:eastAsia="Arial"/>
          <w:w w:val="106"/>
        </w:rPr>
        <w:t>to</w:t>
      </w:r>
      <w:r w:rsidR="00406BD4" w:rsidRPr="00910C41">
        <w:rPr>
          <w:rFonts w:eastAsia="Arial"/>
        </w:rPr>
        <w:t xml:space="preserve"> </w:t>
      </w:r>
      <w:r w:rsidR="00406BD4" w:rsidRPr="00910C41">
        <w:rPr>
          <w:rFonts w:eastAsia="Arial"/>
          <w:w w:val="102"/>
        </w:rPr>
        <w:t>app</w:t>
      </w:r>
      <w:r w:rsidR="00406BD4" w:rsidRPr="00910C41">
        <w:rPr>
          <w:rFonts w:eastAsia="Arial"/>
          <w:spacing w:val="-4"/>
          <w:w w:val="102"/>
        </w:rPr>
        <w:t>r</w:t>
      </w:r>
      <w:r w:rsidR="00406BD4" w:rsidRPr="00910C41">
        <w:rPr>
          <w:rFonts w:eastAsia="Arial"/>
          <w:w w:val="99"/>
        </w:rPr>
        <w:t>ove</w:t>
      </w:r>
      <w:r w:rsidR="00406BD4" w:rsidRPr="00910C41">
        <w:rPr>
          <w:rFonts w:eastAsia="Arial"/>
        </w:rPr>
        <w:t xml:space="preserve"> </w:t>
      </w:r>
      <w:r w:rsidR="00406BD4" w:rsidRPr="00910C41">
        <w:rPr>
          <w:rFonts w:eastAsia="Arial"/>
          <w:w w:val="102"/>
        </w:rPr>
        <w:t>or</w:t>
      </w:r>
      <w:r w:rsidR="00406BD4" w:rsidRPr="00910C41">
        <w:rPr>
          <w:rFonts w:eastAsia="Arial"/>
        </w:rPr>
        <w:t xml:space="preserve"> den</w:t>
      </w:r>
      <w:r w:rsidR="00406BD4" w:rsidRPr="00910C41">
        <w:rPr>
          <w:rFonts w:eastAsia="Arial"/>
          <w:spacing w:val="-16"/>
        </w:rPr>
        <w:t>y</w:t>
      </w:r>
      <w:r w:rsidR="00406BD4" w:rsidRPr="00910C41">
        <w:rPr>
          <w:rFonts w:eastAsia="Arial"/>
        </w:rPr>
        <w:t xml:space="preserve">. </w:t>
      </w:r>
    </w:p>
    <w:p w14:paraId="7805E332" w14:textId="77777777" w:rsidR="00406BD4" w:rsidRPr="00910C41" w:rsidRDefault="00406BD4" w:rsidP="00406BD4">
      <w:pPr>
        <w:spacing w:before="1" w:line="240" w:lineRule="exact"/>
      </w:pPr>
    </w:p>
    <w:p w14:paraId="14E9E0FD" w14:textId="67474F3D" w:rsidR="00406BD4" w:rsidRPr="00910C41" w:rsidRDefault="00406BD4" w:rsidP="00406BD4">
      <w:pPr>
        <w:tabs>
          <w:tab w:val="left" w:pos="560"/>
        </w:tabs>
        <w:spacing w:line="240" w:lineRule="exact"/>
        <w:ind w:left="589" w:right="47" w:hanging="489"/>
        <w:jc w:val="both"/>
        <w:rPr>
          <w:rFonts w:eastAsia="Arial"/>
        </w:rPr>
      </w:pPr>
      <w:r w:rsidRPr="00910C41">
        <w:rPr>
          <w:rFonts w:eastAsia="Arial"/>
        </w:rPr>
        <w:t>C.</w:t>
      </w:r>
      <w:r w:rsidRPr="00910C41">
        <w:rPr>
          <w:rFonts w:eastAsia="Arial"/>
        </w:rPr>
        <w:tab/>
        <w:t>The</w:t>
      </w:r>
      <w:r w:rsidRPr="00910C41">
        <w:rPr>
          <w:rFonts w:eastAsia="Arial"/>
          <w:spacing w:val="-15"/>
        </w:rPr>
        <w:t xml:space="preserve"> </w:t>
      </w:r>
      <w:r w:rsidRPr="00910C41">
        <w:rPr>
          <w:rFonts w:eastAsia="Arial"/>
        </w:rPr>
        <w:t>Livingston</w:t>
      </w:r>
      <w:r w:rsidRPr="00910C41">
        <w:rPr>
          <w:rFonts w:eastAsia="Arial"/>
          <w:spacing w:val="10"/>
        </w:rPr>
        <w:t xml:space="preserve"> </w:t>
      </w:r>
      <w:r w:rsidRPr="00910C41">
        <w:rPr>
          <w:rFonts w:eastAsia="Arial"/>
        </w:rPr>
        <w:t>Parish</w:t>
      </w:r>
      <w:r w:rsidRPr="00910C41">
        <w:rPr>
          <w:rFonts w:eastAsia="Arial"/>
          <w:spacing w:val="-12"/>
        </w:rPr>
        <w:t xml:space="preserve"> </w:t>
      </w:r>
      <w:r w:rsidRPr="00910C41">
        <w:rPr>
          <w:rFonts w:eastAsia="Arial"/>
        </w:rPr>
        <w:t>Council</w:t>
      </w:r>
      <w:r w:rsidRPr="00910C41">
        <w:rPr>
          <w:rFonts w:eastAsia="Arial"/>
          <w:spacing w:val="7"/>
        </w:rPr>
        <w:t xml:space="preserve"> </w:t>
      </w:r>
      <w:r w:rsidRPr="00910C41">
        <w:rPr>
          <w:rFonts w:eastAsia="Arial"/>
        </w:rPr>
        <w:t>is not</w:t>
      </w:r>
      <w:r w:rsidRPr="00910C41">
        <w:rPr>
          <w:rFonts w:eastAsia="Arial"/>
          <w:spacing w:val="9"/>
        </w:rPr>
        <w:t xml:space="preserve"> </w:t>
      </w:r>
      <w:r w:rsidRPr="00910C41">
        <w:rPr>
          <w:rFonts w:eastAsia="Arial"/>
        </w:rPr>
        <w:t>authorized to</w:t>
      </w:r>
      <w:r w:rsidRPr="00910C41">
        <w:rPr>
          <w:rFonts w:eastAsia="Arial"/>
          <w:spacing w:val="11"/>
        </w:rPr>
        <w:t xml:space="preserve"> </w:t>
      </w:r>
      <w:r w:rsidRPr="00910C41">
        <w:rPr>
          <w:rFonts w:eastAsia="Arial"/>
        </w:rPr>
        <w:t>vote</w:t>
      </w:r>
      <w:r w:rsidRPr="00910C41">
        <w:rPr>
          <w:rFonts w:eastAsia="Arial"/>
          <w:spacing w:val="4"/>
        </w:rPr>
        <w:t xml:space="preserve"> </w:t>
      </w:r>
      <w:r w:rsidRPr="00910C41">
        <w:rPr>
          <w:rFonts w:eastAsia="Arial"/>
        </w:rPr>
        <w:t>yes</w:t>
      </w:r>
      <w:r w:rsidRPr="00910C41">
        <w:rPr>
          <w:rFonts w:eastAsia="Arial"/>
          <w:spacing w:val="-7"/>
        </w:rPr>
        <w:t xml:space="preserve"> </w:t>
      </w:r>
      <w:r w:rsidRPr="00910C41">
        <w:rPr>
          <w:rFonts w:eastAsia="Arial"/>
        </w:rPr>
        <w:t>or</w:t>
      </w:r>
      <w:r w:rsidRPr="00910C41">
        <w:rPr>
          <w:rFonts w:eastAsia="Arial"/>
          <w:spacing w:val="4"/>
        </w:rPr>
        <w:t xml:space="preserve"> </w:t>
      </w:r>
      <w:r w:rsidRPr="00910C41">
        <w:rPr>
          <w:rFonts w:eastAsia="Arial"/>
        </w:rPr>
        <w:t>no</w:t>
      </w:r>
      <w:r w:rsidRPr="00910C41">
        <w:rPr>
          <w:rFonts w:eastAsia="Arial"/>
          <w:spacing w:val="2"/>
        </w:rPr>
        <w:t xml:space="preserve"> </w:t>
      </w:r>
      <w:r w:rsidRPr="00910C41">
        <w:rPr>
          <w:rFonts w:eastAsia="Arial"/>
        </w:rPr>
        <w:t>based</w:t>
      </w:r>
      <w:r w:rsidRPr="00910C41">
        <w:rPr>
          <w:rFonts w:eastAsia="Arial"/>
          <w:spacing w:val="6"/>
        </w:rPr>
        <w:t xml:space="preserve"> </w:t>
      </w:r>
      <w:r w:rsidRPr="00910C41">
        <w:rPr>
          <w:rFonts w:eastAsia="Arial"/>
        </w:rPr>
        <w:t>on</w:t>
      </w:r>
      <w:r w:rsidRPr="00910C41">
        <w:rPr>
          <w:rFonts w:eastAsia="Arial"/>
          <w:spacing w:val="2"/>
        </w:rPr>
        <w:t xml:space="preserve"> </w:t>
      </w:r>
      <w:r w:rsidRPr="00910C41">
        <w:rPr>
          <w:rFonts w:eastAsia="Arial"/>
        </w:rPr>
        <w:t>findings</w:t>
      </w:r>
      <w:r w:rsidRPr="00910C41">
        <w:rPr>
          <w:rFonts w:eastAsia="Arial"/>
          <w:spacing w:val="15"/>
        </w:rPr>
        <w:t xml:space="preserve"> </w:t>
      </w:r>
      <w:r w:rsidRPr="00910C41">
        <w:rPr>
          <w:rFonts w:eastAsia="Arial"/>
          <w:w w:val="101"/>
        </w:rPr>
        <w:t>and</w:t>
      </w:r>
      <w:r w:rsidRPr="00910C41">
        <w:rPr>
          <w:rFonts w:eastAsia="Arial"/>
        </w:rPr>
        <w:t xml:space="preserve"> needs</w:t>
      </w:r>
      <w:r w:rsidRPr="00910C41">
        <w:rPr>
          <w:rFonts w:eastAsia="Arial"/>
          <w:spacing w:val="-6"/>
        </w:rPr>
        <w:t xml:space="preserve"> </w:t>
      </w:r>
      <w:r w:rsidRPr="00910C41">
        <w:rPr>
          <w:rFonts w:eastAsia="Arial"/>
        </w:rPr>
        <w:t>of</w:t>
      </w:r>
      <w:r w:rsidRPr="00910C41">
        <w:rPr>
          <w:rFonts w:eastAsia="Arial"/>
          <w:spacing w:val="7"/>
        </w:rPr>
        <w:t xml:space="preserve"> </w:t>
      </w:r>
      <w:r w:rsidRPr="00910C41">
        <w:rPr>
          <w:rFonts w:eastAsia="Arial"/>
        </w:rPr>
        <w:t>the</w:t>
      </w:r>
      <w:r w:rsidRPr="00910C41">
        <w:rPr>
          <w:rFonts w:eastAsia="Arial"/>
          <w:spacing w:val="3"/>
        </w:rPr>
        <w:t xml:space="preserve"> </w:t>
      </w:r>
      <w:r w:rsidRPr="00910C41">
        <w:rPr>
          <w:rFonts w:eastAsia="Arial"/>
        </w:rPr>
        <w:t>community</w:t>
      </w:r>
      <w:r w:rsidRPr="00910C41">
        <w:rPr>
          <w:rFonts w:eastAsia="Arial"/>
          <w:spacing w:val="21"/>
        </w:rPr>
        <w:t xml:space="preserve"> </w:t>
      </w:r>
      <w:r w:rsidR="00A0316B" w:rsidRPr="00910C41">
        <w:rPr>
          <w:rFonts w:eastAsia="Arial"/>
        </w:rPr>
        <w:t xml:space="preserve">aﬀected </w:t>
      </w:r>
      <w:r w:rsidR="002B14EB" w:rsidRPr="00910C41">
        <w:rPr>
          <w:rFonts w:eastAsia="Arial"/>
          <w:spacing w:val="15"/>
        </w:rPr>
        <w:t>the</w:t>
      </w:r>
      <w:r w:rsidRPr="00910C41">
        <w:rPr>
          <w:rFonts w:eastAsia="Arial"/>
          <w:spacing w:val="-15"/>
        </w:rPr>
        <w:t xml:space="preserve"> </w:t>
      </w:r>
      <w:r w:rsidRPr="00910C41">
        <w:rPr>
          <w:rFonts w:eastAsia="Arial"/>
        </w:rPr>
        <w:t>councils</w:t>
      </w:r>
      <w:r w:rsidRPr="00910C41">
        <w:rPr>
          <w:rFonts w:eastAsia="Arial"/>
          <w:spacing w:val="16"/>
        </w:rPr>
        <w:t xml:space="preserve"> </w:t>
      </w:r>
      <w:r w:rsidRPr="00910C41">
        <w:rPr>
          <w:rFonts w:eastAsia="Arial"/>
        </w:rPr>
        <w:t>only job</w:t>
      </w:r>
      <w:r w:rsidRPr="00910C41">
        <w:rPr>
          <w:rFonts w:eastAsia="Arial"/>
          <w:spacing w:val="12"/>
        </w:rPr>
        <w:t xml:space="preserve"> </w:t>
      </w:r>
      <w:r w:rsidRPr="00910C41">
        <w:rPr>
          <w:rFonts w:eastAsia="Arial"/>
        </w:rPr>
        <w:t>is to</w:t>
      </w:r>
      <w:r w:rsidRPr="00910C41">
        <w:rPr>
          <w:rFonts w:eastAsia="Arial"/>
          <w:spacing w:val="11"/>
        </w:rPr>
        <w:t xml:space="preserve"> </w:t>
      </w:r>
      <w:r w:rsidRPr="00910C41">
        <w:rPr>
          <w:rFonts w:eastAsia="Arial"/>
        </w:rPr>
        <w:t>determine if</w:t>
      </w:r>
      <w:r w:rsidRPr="00910C41">
        <w:rPr>
          <w:rFonts w:eastAsia="Arial"/>
          <w:spacing w:val="3"/>
        </w:rPr>
        <w:t xml:space="preserve"> </w:t>
      </w:r>
      <w:r w:rsidRPr="00910C41">
        <w:rPr>
          <w:rFonts w:eastAsia="Arial"/>
        </w:rPr>
        <w:t>the</w:t>
      </w:r>
      <w:r w:rsidRPr="00910C41">
        <w:rPr>
          <w:rFonts w:eastAsia="Arial"/>
          <w:spacing w:val="3"/>
        </w:rPr>
        <w:t xml:space="preserve"> </w:t>
      </w:r>
      <w:r w:rsidRPr="00910C41">
        <w:rPr>
          <w:rFonts w:eastAsia="Arial"/>
          <w:w w:val="104"/>
        </w:rPr>
        <w:t>p</w:t>
      </w:r>
      <w:r w:rsidRPr="00910C41">
        <w:rPr>
          <w:rFonts w:eastAsia="Arial"/>
          <w:spacing w:val="-4"/>
          <w:w w:val="104"/>
        </w:rPr>
        <w:t>r</w:t>
      </w:r>
      <w:r w:rsidRPr="00910C41">
        <w:rPr>
          <w:rFonts w:eastAsia="Arial"/>
          <w:w w:val="102"/>
        </w:rPr>
        <w:t>oposed</w:t>
      </w:r>
      <w:r w:rsidRPr="00910C41">
        <w:rPr>
          <w:rFonts w:eastAsia="Arial"/>
        </w:rPr>
        <w:t xml:space="preserve"> </w:t>
      </w:r>
      <w:r w:rsidRPr="00910C41">
        <w:rPr>
          <w:rFonts w:eastAsia="Arial"/>
          <w:w w:val="101"/>
        </w:rPr>
        <w:t>development</w:t>
      </w:r>
      <w:r w:rsidRPr="00910C41">
        <w:rPr>
          <w:rFonts w:eastAsia="Arial"/>
        </w:rPr>
        <w:t xml:space="preserve"> meets </w:t>
      </w:r>
      <w:r w:rsidRPr="00910C41">
        <w:rPr>
          <w:rFonts w:eastAsia="Arial"/>
          <w:w w:val="98"/>
        </w:rPr>
        <w:t>all</w:t>
      </w:r>
      <w:r w:rsidRPr="00910C41">
        <w:rPr>
          <w:rFonts w:eastAsia="Arial"/>
        </w:rPr>
        <w:t xml:space="preserve"> </w:t>
      </w:r>
      <w:r w:rsidRPr="00910C41">
        <w:rPr>
          <w:rFonts w:eastAsia="Arial"/>
          <w:w w:val="102"/>
        </w:rPr>
        <w:t>o</w:t>
      </w:r>
      <w:r w:rsidRPr="00910C41">
        <w:rPr>
          <w:rFonts w:eastAsia="Arial"/>
          <w:spacing w:val="-4"/>
          <w:w w:val="102"/>
        </w:rPr>
        <w:t>r</w:t>
      </w:r>
      <w:r w:rsidRPr="00910C41">
        <w:rPr>
          <w:rFonts w:eastAsia="Arial"/>
        </w:rPr>
        <w:t xml:space="preserve">dinances. </w:t>
      </w:r>
    </w:p>
    <w:p w14:paraId="6B690C12" w14:textId="77777777" w:rsidR="00406BD4" w:rsidRPr="00910C41" w:rsidRDefault="00406BD4" w:rsidP="00406BD4">
      <w:pPr>
        <w:spacing w:line="240" w:lineRule="exact"/>
      </w:pPr>
    </w:p>
    <w:p w14:paraId="3800F74A" w14:textId="69097B99" w:rsidR="00406BD4" w:rsidRPr="00910C41" w:rsidRDefault="00406BD4" w:rsidP="00406BD4">
      <w:pPr>
        <w:tabs>
          <w:tab w:val="left" w:pos="560"/>
        </w:tabs>
        <w:spacing w:line="240" w:lineRule="exact"/>
        <w:ind w:left="528" w:right="295" w:hanging="428"/>
        <w:jc w:val="both"/>
        <w:rPr>
          <w:rFonts w:eastAsia="Arial"/>
        </w:rPr>
      </w:pPr>
      <w:r w:rsidRPr="00910C41">
        <w:rPr>
          <w:rFonts w:eastAsia="Arial"/>
        </w:rPr>
        <w:t>D.</w:t>
      </w:r>
      <w:r w:rsidRPr="00910C41">
        <w:rPr>
          <w:rFonts w:eastAsia="Arial"/>
        </w:rPr>
        <w:tab/>
      </w:r>
      <w:r w:rsidRPr="00910C41">
        <w:rPr>
          <w:rFonts w:eastAsia="Arial"/>
        </w:rPr>
        <w:tab/>
        <w:t>Thus,</w:t>
      </w:r>
      <w:r w:rsidRPr="00910C41">
        <w:rPr>
          <w:rFonts w:eastAsia="Arial"/>
          <w:spacing w:val="-11"/>
        </w:rPr>
        <w:t xml:space="preserve"> </w:t>
      </w:r>
      <w:r w:rsidRPr="00910C41">
        <w:rPr>
          <w:rFonts w:eastAsia="Arial"/>
        </w:rPr>
        <w:t>the</w:t>
      </w:r>
      <w:r w:rsidRPr="00910C41">
        <w:rPr>
          <w:rFonts w:eastAsia="Arial"/>
          <w:spacing w:val="3"/>
        </w:rPr>
        <w:t xml:space="preserve"> </w:t>
      </w:r>
      <w:r w:rsidRPr="00910C41">
        <w:rPr>
          <w:rFonts w:eastAsia="Arial"/>
        </w:rPr>
        <w:t>Livingston</w:t>
      </w:r>
      <w:r w:rsidRPr="00910C41">
        <w:rPr>
          <w:rFonts w:eastAsia="Arial"/>
          <w:spacing w:val="10"/>
        </w:rPr>
        <w:t xml:space="preserve"> </w:t>
      </w:r>
      <w:r w:rsidRPr="00910C41">
        <w:rPr>
          <w:rFonts w:eastAsia="Arial"/>
        </w:rPr>
        <w:t>Parish</w:t>
      </w:r>
      <w:r w:rsidRPr="00910C41">
        <w:rPr>
          <w:rFonts w:eastAsia="Arial"/>
          <w:spacing w:val="-12"/>
        </w:rPr>
        <w:t xml:space="preserve"> </w:t>
      </w:r>
      <w:r w:rsidRPr="00910C41">
        <w:rPr>
          <w:rFonts w:eastAsia="Arial"/>
        </w:rPr>
        <w:t>Council</w:t>
      </w:r>
      <w:r w:rsidRPr="00910C41">
        <w:rPr>
          <w:rFonts w:eastAsia="Arial"/>
          <w:spacing w:val="-16"/>
        </w:rPr>
        <w:t>’</w:t>
      </w:r>
      <w:r w:rsidRPr="00910C41">
        <w:rPr>
          <w:rFonts w:eastAsia="Arial"/>
        </w:rPr>
        <w:t>s</w:t>
      </w:r>
      <w:r w:rsidRPr="00910C41">
        <w:rPr>
          <w:rFonts w:eastAsia="Arial"/>
          <w:spacing w:val="23"/>
        </w:rPr>
        <w:t xml:space="preserve"> </w:t>
      </w:r>
      <w:r w:rsidRPr="00910C41">
        <w:rPr>
          <w:rFonts w:eastAsia="Arial"/>
        </w:rPr>
        <w:t>cur</w:t>
      </w:r>
      <w:r w:rsidRPr="00910C41">
        <w:rPr>
          <w:rFonts w:eastAsia="Arial"/>
          <w:spacing w:val="-4"/>
        </w:rPr>
        <w:t>r</w:t>
      </w:r>
      <w:r w:rsidRPr="00910C41">
        <w:rPr>
          <w:rFonts w:eastAsia="Arial"/>
        </w:rPr>
        <w:t>ent</w:t>
      </w:r>
      <w:r w:rsidRPr="00910C41">
        <w:rPr>
          <w:rFonts w:eastAsia="Arial"/>
          <w:spacing w:val="11"/>
        </w:rPr>
        <w:t xml:space="preserve"> </w:t>
      </w:r>
      <w:r w:rsidRPr="00910C41">
        <w:rPr>
          <w:rFonts w:eastAsia="Arial"/>
        </w:rPr>
        <w:t>authority</w:t>
      </w:r>
      <w:r w:rsidRPr="00910C41">
        <w:rPr>
          <w:rFonts w:eastAsia="Arial"/>
          <w:spacing w:val="8"/>
        </w:rPr>
        <w:t xml:space="preserve"> </w:t>
      </w:r>
      <w:r w:rsidRPr="00910C41">
        <w:rPr>
          <w:rFonts w:eastAsia="Arial"/>
        </w:rPr>
        <w:t>in p</w:t>
      </w:r>
      <w:r w:rsidRPr="00910C41">
        <w:rPr>
          <w:rFonts w:eastAsia="Arial"/>
          <w:spacing w:val="-4"/>
        </w:rPr>
        <w:t>r</w:t>
      </w:r>
      <w:r w:rsidRPr="00910C41">
        <w:rPr>
          <w:rFonts w:eastAsia="Arial"/>
        </w:rPr>
        <w:t>eliminary</w:t>
      </w:r>
      <w:r w:rsidRPr="00910C41">
        <w:rPr>
          <w:rFonts w:eastAsia="Arial"/>
          <w:spacing w:val="-1"/>
        </w:rPr>
        <w:t xml:space="preserve"> </w:t>
      </w:r>
      <w:r w:rsidRPr="00910C41">
        <w:rPr>
          <w:rFonts w:eastAsia="Arial"/>
        </w:rPr>
        <w:t>plat</w:t>
      </w:r>
      <w:r w:rsidRPr="00910C41">
        <w:rPr>
          <w:rFonts w:eastAsia="Arial"/>
          <w:spacing w:val="11"/>
        </w:rPr>
        <w:t xml:space="preserve"> </w:t>
      </w:r>
      <w:r w:rsidRPr="00910C41">
        <w:rPr>
          <w:rFonts w:eastAsia="Arial"/>
        </w:rPr>
        <w:t>app</w:t>
      </w:r>
      <w:r w:rsidRPr="00910C41">
        <w:rPr>
          <w:rFonts w:eastAsia="Arial"/>
          <w:spacing w:val="-4"/>
        </w:rPr>
        <w:t>r</w:t>
      </w:r>
      <w:r w:rsidRPr="00910C41">
        <w:rPr>
          <w:rFonts w:eastAsia="Arial"/>
        </w:rPr>
        <w:t>oval</w:t>
      </w:r>
      <w:r w:rsidRPr="00910C41">
        <w:rPr>
          <w:rFonts w:eastAsia="Arial"/>
          <w:spacing w:val="5"/>
        </w:rPr>
        <w:t xml:space="preserve"> </w:t>
      </w:r>
      <w:r w:rsidR="00A0316B" w:rsidRPr="00910C41">
        <w:rPr>
          <w:rFonts w:eastAsia="Arial"/>
          <w:w w:val="102"/>
        </w:rPr>
        <w:t>or</w:t>
      </w:r>
      <w:r w:rsidR="00A0316B" w:rsidRPr="00910C41">
        <w:rPr>
          <w:rFonts w:eastAsia="Arial"/>
        </w:rPr>
        <w:t xml:space="preserve"> denial</w:t>
      </w:r>
      <w:r w:rsidRPr="00910C41">
        <w:rPr>
          <w:rFonts w:eastAsia="Arial"/>
          <w:spacing w:val="-6"/>
        </w:rPr>
        <w:t xml:space="preserve"> </w:t>
      </w:r>
      <w:r w:rsidRPr="00910C41">
        <w:rPr>
          <w:rFonts w:eastAsia="Arial"/>
        </w:rPr>
        <w:t>shall</w:t>
      </w:r>
      <w:r w:rsidRPr="00910C41">
        <w:rPr>
          <w:rFonts w:eastAsia="Arial"/>
          <w:spacing w:val="-5"/>
        </w:rPr>
        <w:t xml:space="preserve"> </w:t>
      </w:r>
      <w:r w:rsidRPr="00910C41">
        <w:rPr>
          <w:rFonts w:eastAsia="Arial"/>
        </w:rPr>
        <w:t>be</w:t>
      </w:r>
      <w:r w:rsidRPr="00910C41">
        <w:rPr>
          <w:rFonts w:eastAsia="Arial"/>
          <w:spacing w:val="2"/>
        </w:rPr>
        <w:t xml:space="preserve"> </w:t>
      </w:r>
      <w:r w:rsidRPr="00910C41">
        <w:rPr>
          <w:rFonts w:eastAsia="Arial"/>
        </w:rPr>
        <w:t>transfer</w:t>
      </w:r>
      <w:r w:rsidRPr="00910C41">
        <w:rPr>
          <w:rFonts w:eastAsia="Arial"/>
          <w:spacing w:val="-4"/>
        </w:rPr>
        <w:t>r</w:t>
      </w:r>
      <w:r w:rsidRPr="00910C41">
        <w:rPr>
          <w:rFonts w:eastAsia="Arial"/>
        </w:rPr>
        <w:t>ed</w:t>
      </w:r>
      <w:r w:rsidRPr="00910C41">
        <w:rPr>
          <w:rFonts w:eastAsia="Arial"/>
          <w:spacing w:val="2"/>
        </w:rPr>
        <w:t xml:space="preserve"> </w:t>
      </w:r>
      <w:r w:rsidRPr="00910C41">
        <w:rPr>
          <w:rFonts w:eastAsia="Arial"/>
        </w:rPr>
        <w:t>to</w:t>
      </w:r>
      <w:r w:rsidRPr="00910C41">
        <w:rPr>
          <w:rFonts w:eastAsia="Arial"/>
          <w:spacing w:val="11"/>
        </w:rPr>
        <w:t xml:space="preserve"> </w:t>
      </w:r>
      <w:r w:rsidRPr="00910C41">
        <w:rPr>
          <w:rFonts w:eastAsia="Arial"/>
        </w:rPr>
        <w:t>the</w:t>
      </w:r>
      <w:r w:rsidRPr="00910C41">
        <w:rPr>
          <w:rFonts w:eastAsia="Arial"/>
          <w:spacing w:val="3"/>
        </w:rPr>
        <w:t xml:space="preserve"> </w:t>
      </w:r>
      <w:r w:rsidRPr="00910C41">
        <w:rPr>
          <w:rFonts w:eastAsia="Arial"/>
        </w:rPr>
        <w:t>planning department</w:t>
      </w:r>
      <w:r w:rsidRPr="00910C41">
        <w:rPr>
          <w:rFonts w:eastAsia="Arial"/>
          <w:spacing w:val="22"/>
        </w:rPr>
        <w:t xml:space="preserve"> </w:t>
      </w:r>
      <w:r w:rsidRPr="00910C41">
        <w:rPr>
          <w:rFonts w:eastAsia="Arial"/>
        </w:rPr>
        <w:t>and</w:t>
      </w:r>
      <w:r w:rsidRPr="00910C41">
        <w:rPr>
          <w:rFonts w:eastAsia="Arial"/>
          <w:spacing w:val="4"/>
        </w:rPr>
        <w:t xml:space="preserve"> </w:t>
      </w:r>
      <w:r w:rsidRPr="00910C41">
        <w:rPr>
          <w:rFonts w:eastAsia="Arial"/>
        </w:rPr>
        <w:t>administrative</w:t>
      </w:r>
      <w:r w:rsidRPr="00910C41">
        <w:rPr>
          <w:rFonts w:eastAsia="Arial"/>
          <w:spacing w:val="14"/>
        </w:rPr>
        <w:t xml:space="preserve"> </w:t>
      </w:r>
      <w:r w:rsidRPr="00910C41">
        <w:rPr>
          <w:rFonts w:eastAsia="Arial"/>
        </w:rPr>
        <w:t>staﬀ</w:t>
      </w:r>
      <w:r w:rsidRPr="00910C41">
        <w:rPr>
          <w:rFonts w:eastAsia="Arial"/>
          <w:spacing w:val="12"/>
        </w:rPr>
        <w:t xml:space="preserve"> </w:t>
      </w:r>
      <w:r w:rsidRPr="00910C41">
        <w:rPr>
          <w:rFonts w:eastAsia="Arial"/>
        </w:rPr>
        <w:t>for</w:t>
      </w:r>
      <w:r w:rsidRPr="00910C41">
        <w:rPr>
          <w:rFonts w:eastAsia="Arial"/>
          <w:spacing w:val="8"/>
        </w:rPr>
        <w:t xml:space="preserve"> </w:t>
      </w:r>
      <w:r w:rsidRPr="00910C41">
        <w:rPr>
          <w:rFonts w:eastAsia="Arial"/>
          <w:w w:val="101"/>
        </w:rPr>
        <w:t>the</w:t>
      </w:r>
      <w:r w:rsidRPr="00910C41">
        <w:rPr>
          <w:rFonts w:eastAsia="Arial"/>
        </w:rPr>
        <w:t xml:space="preserve"> </w:t>
      </w:r>
      <w:r w:rsidRPr="00910C41">
        <w:rPr>
          <w:rFonts w:eastAsia="Arial"/>
          <w:spacing w:val="-4"/>
        </w:rPr>
        <w:t>r</w:t>
      </w:r>
      <w:r w:rsidRPr="00910C41">
        <w:rPr>
          <w:rFonts w:eastAsia="Arial"/>
        </w:rPr>
        <w:t>equi</w:t>
      </w:r>
      <w:r w:rsidRPr="00910C41">
        <w:rPr>
          <w:rFonts w:eastAsia="Arial"/>
          <w:spacing w:val="-4"/>
        </w:rPr>
        <w:t>r</w:t>
      </w:r>
      <w:r w:rsidRPr="00910C41">
        <w:rPr>
          <w:rFonts w:eastAsia="Arial"/>
          <w:w w:val="101"/>
        </w:rPr>
        <w:t>ed</w:t>
      </w:r>
      <w:r w:rsidRPr="00910C41">
        <w:rPr>
          <w:rFonts w:eastAsia="Arial"/>
        </w:rPr>
        <w:t xml:space="preserve"> </w:t>
      </w:r>
      <w:r w:rsidRPr="00910C41">
        <w:rPr>
          <w:rFonts w:eastAsia="Arial"/>
          <w:w w:val="101"/>
        </w:rPr>
        <w:t>administrative</w:t>
      </w:r>
      <w:r w:rsidRPr="00910C41">
        <w:rPr>
          <w:rFonts w:eastAsia="Arial"/>
        </w:rPr>
        <w:t xml:space="preserve"> </w:t>
      </w:r>
      <w:r w:rsidRPr="00910C41">
        <w:rPr>
          <w:rFonts w:eastAsia="Arial"/>
          <w:w w:val="104"/>
        </w:rPr>
        <w:t>p</w:t>
      </w:r>
      <w:r w:rsidRPr="00910C41">
        <w:rPr>
          <w:rFonts w:eastAsia="Arial"/>
          <w:spacing w:val="-4"/>
          <w:w w:val="104"/>
        </w:rPr>
        <w:t>r</w:t>
      </w:r>
      <w:r w:rsidRPr="00910C41">
        <w:rPr>
          <w:rFonts w:eastAsia="Arial"/>
          <w:w w:val="102"/>
        </w:rPr>
        <w:t>ocedu</w:t>
      </w:r>
      <w:r w:rsidRPr="00910C41">
        <w:rPr>
          <w:rFonts w:eastAsia="Arial"/>
          <w:spacing w:val="-4"/>
          <w:w w:val="102"/>
        </w:rPr>
        <w:t>r</w:t>
      </w:r>
      <w:r w:rsidRPr="00910C41">
        <w:rPr>
          <w:rFonts w:eastAsia="Arial"/>
          <w:w w:val="98"/>
        </w:rPr>
        <w:t>es</w:t>
      </w:r>
      <w:r w:rsidRPr="00910C41">
        <w:rPr>
          <w:rFonts w:eastAsia="Arial"/>
        </w:rPr>
        <w:t xml:space="preserve"> </w:t>
      </w:r>
      <w:r w:rsidRPr="00910C41">
        <w:rPr>
          <w:rFonts w:eastAsia="Arial"/>
          <w:w w:val="103"/>
        </w:rPr>
        <w:t>for</w:t>
      </w:r>
      <w:r w:rsidRPr="00910C41">
        <w:rPr>
          <w:rFonts w:eastAsia="Arial"/>
        </w:rPr>
        <w:t xml:space="preserve"> </w:t>
      </w:r>
      <w:r w:rsidRPr="00910C41">
        <w:rPr>
          <w:rFonts w:eastAsia="Arial"/>
          <w:w w:val="101"/>
        </w:rPr>
        <w:t>rubber</w:t>
      </w:r>
      <w:r w:rsidRPr="00910C41">
        <w:rPr>
          <w:rFonts w:eastAsia="Arial"/>
        </w:rPr>
        <w:t xml:space="preserve"> </w:t>
      </w:r>
      <w:r w:rsidRPr="00910C41">
        <w:rPr>
          <w:rFonts w:eastAsia="Arial"/>
          <w:w w:val="102"/>
        </w:rPr>
        <w:t>stamping.</w:t>
      </w:r>
      <w:r w:rsidRPr="00910C41">
        <w:rPr>
          <w:rFonts w:eastAsia="Arial"/>
        </w:rPr>
        <w:t xml:space="preserve"> </w:t>
      </w:r>
    </w:p>
    <w:p w14:paraId="181BA954" w14:textId="77777777" w:rsidR="00406BD4" w:rsidRPr="00910C41" w:rsidRDefault="00406BD4" w:rsidP="00406BD4">
      <w:pPr>
        <w:spacing w:before="6" w:line="220" w:lineRule="exact"/>
      </w:pPr>
    </w:p>
    <w:p w14:paraId="783BAE04" w14:textId="77777777" w:rsidR="00406BD4" w:rsidRPr="00910C41" w:rsidRDefault="00406BD4" w:rsidP="00406BD4">
      <w:pPr>
        <w:tabs>
          <w:tab w:val="left" w:pos="600"/>
        </w:tabs>
        <w:ind w:left="100" w:right="-20"/>
        <w:rPr>
          <w:rFonts w:eastAsia="Arial"/>
        </w:rPr>
      </w:pPr>
      <w:r w:rsidRPr="00910C41">
        <w:rPr>
          <w:rFonts w:eastAsia="Arial"/>
          <w:w w:val="94"/>
        </w:rPr>
        <w:t>E.</w:t>
      </w:r>
      <w:r w:rsidRPr="00910C41">
        <w:rPr>
          <w:rFonts w:eastAsia="Arial"/>
        </w:rPr>
        <w:tab/>
      </w:r>
      <w:r w:rsidRPr="00910C41">
        <w:rPr>
          <w:rFonts w:eastAsia="Arial"/>
          <w:w w:val="96"/>
        </w:rPr>
        <w:t>The</w:t>
      </w:r>
      <w:r w:rsidRPr="00910C41">
        <w:rPr>
          <w:rFonts w:eastAsia="Arial"/>
        </w:rPr>
        <w:t xml:space="preserve"> planning </w:t>
      </w:r>
      <w:r w:rsidRPr="00910C41">
        <w:rPr>
          <w:rFonts w:eastAsia="Arial"/>
          <w:w w:val="102"/>
        </w:rPr>
        <w:t>department</w:t>
      </w:r>
      <w:r w:rsidRPr="00910C41">
        <w:rPr>
          <w:rFonts w:eastAsia="Arial"/>
        </w:rPr>
        <w:t xml:space="preserve"> </w:t>
      </w:r>
      <w:r w:rsidRPr="00910C41">
        <w:rPr>
          <w:rFonts w:eastAsia="Arial"/>
          <w:w w:val="101"/>
        </w:rPr>
        <w:t>and</w:t>
      </w:r>
      <w:r w:rsidRPr="00910C41">
        <w:rPr>
          <w:rFonts w:eastAsia="Arial"/>
        </w:rPr>
        <w:t xml:space="preserve"> </w:t>
      </w:r>
      <w:r w:rsidRPr="00910C41">
        <w:rPr>
          <w:rFonts w:eastAsia="Arial"/>
          <w:w w:val="101"/>
        </w:rPr>
        <w:t>administrative</w:t>
      </w:r>
      <w:r w:rsidRPr="00910C41">
        <w:rPr>
          <w:rFonts w:eastAsia="Arial"/>
        </w:rPr>
        <w:t xml:space="preserve"> </w:t>
      </w:r>
      <w:r w:rsidRPr="00910C41">
        <w:rPr>
          <w:rFonts w:eastAsia="Arial"/>
          <w:w w:val="101"/>
        </w:rPr>
        <w:t>sta</w:t>
      </w:r>
      <w:r w:rsidRPr="00910C41">
        <w:rPr>
          <w:rFonts w:eastAsia="Arial"/>
          <w:w w:val="108"/>
        </w:rPr>
        <w:t>ﬀ</w:t>
      </w:r>
      <w:r w:rsidRPr="00910C41">
        <w:rPr>
          <w:rFonts w:eastAsia="Arial"/>
        </w:rPr>
        <w:t xml:space="preserve"> </w:t>
      </w:r>
      <w:r w:rsidRPr="00910C41">
        <w:rPr>
          <w:rFonts w:eastAsia="Arial"/>
          <w:w w:val="99"/>
        </w:rPr>
        <w:t>shall</w:t>
      </w:r>
      <w:r w:rsidRPr="00910C41">
        <w:rPr>
          <w:rFonts w:eastAsia="Arial"/>
        </w:rPr>
        <w:t xml:space="preserve"> schedule </w:t>
      </w:r>
      <w:r w:rsidRPr="00910C41">
        <w:rPr>
          <w:rFonts w:eastAsia="Arial"/>
          <w:w w:val="101"/>
        </w:rPr>
        <w:t>and</w:t>
      </w:r>
      <w:r w:rsidRPr="00910C41">
        <w:rPr>
          <w:rFonts w:eastAsia="Arial"/>
        </w:rPr>
        <w:t xml:space="preserve"> </w:t>
      </w:r>
      <w:r w:rsidRPr="00910C41">
        <w:rPr>
          <w:rFonts w:eastAsia="Arial"/>
          <w:w w:val="102"/>
        </w:rPr>
        <w:t>hold</w:t>
      </w:r>
      <w:r w:rsidRPr="00910C41">
        <w:rPr>
          <w:rFonts w:eastAsia="Arial"/>
        </w:rPr>
        <w:t xml:space="preserve"> </w:t>
      </w:r>
      <w:r w:rsidRPr="00910C41">
        <w:rPr>
          <w:rFonts w:eastAsia="Arial"/>
          <w:w w:val="98"/>
        </w:rPr>
        <w:t>all</w:t>
      </w:r>
      <w:r w:rsidRPr="00910C41">
        <w:rPr>
          <w:rFonts w:eastAsia="Arial"/>
        </w:rPr>
        <w:t xml:space="preserve"> </w:t>
      </w:r>
      <w:r w:rsidRPr="00910C41">
        <w:rPr>
          <w:rFonts w:eastAsia="Arial"/>
          <w:w w:val="104"/>
        </w:rPr>
        <w:t>public</w:t>
      </w:r>
      <w:r w:rsidRPr="00910C41">
        <w:rPr>
          <w:rFonts w:eastAsia="Arial"/>
        </w:rPr>
        <w:t xml:space="preserve">  </w:t>
      </w:r>
    </w:p>
    <w:p w14:paraId="767103FD" w14:textId="0039F5DF" w:rsidR="00406BD4" w:rsidRPr="00910C41" w:rsidRDefault="00406BD4" w:rsidP="00406BD4">
      <w:pPr>
        <w:spacing w:line="240" w:lineRule="exact"/>
        <w:ind w:left="650" w:right="-20"/>
        <w:rPr>
          <w:rFonts w:eastAsia="Arial"/>
        </w:rPr>
      </w:pPr>
      <w:r w:rsidRPr="00910C41">
        <w:rPr>
          <w:rFonts w:eastAsia="Arial"/>
        </w:rPr>
        <w:t xml:space="preserve">meetings </w:t>
      </w:r>
      <w:r w:rsidRPr="00910C41">
        <w:rPr>
          <w:rFonts w:eastAsia="Arial"/>
          <w:spacing w:val="-4"/>
        </w:rPr>
        <w:t>r</w:t>
      </w:r>
      <w:r w:rsidRPr="00910C41">
        <w:rPr>
          <w:rFonts w:eastAsia="Arial"/>
        </w:rPr>
        <w:t>equi</w:t>
      </w:r>
      <w:r w:rsidRPr="00910C41">
        <w:rPr>
          <w:rFonts w:eastAsia="Arial"/>
          <w:spacing w:val="-4"/>
        </w:rPr>
        <w:t>r</w:t>
      </w:r>
      <w:r w:rsidRPr="00910C41">
        <w:rPr>
          <w:rFonts w:eastAsia="Arial"/>
          <w:w w:val="101"/>
        </w:rPr>
        <w:t>ed</w:t>
      </w:r>
      <w:r w:rsidRPr="00910C41">
        <w:rPr>
          <w:rFonts w:eastAsia="Arial"/>
        </w:rPr>
        <w:t xml:space="preserve"> </w:t>
      </w:r>
      <w:r w:rsidRPr="00910C41">
        <w:rPr>
          <w:rFonts w:eastAsia="Arial"/>
          <w:w w:val="103"/>
        </w:rPr>
        <w:t>by</w:t>
      </w:r>
      <w:r w:rsidRPr="00910C41">
        <w:rPr>
          <w:rFonts w:eastAsia="Arial"/>
        </w:rPr>
        <w:t xml:space="preserve"> </w:t>
      </w:r>
      <w:r w:rsidRPr="00910C41">
        <w:rPr>
          <w:rFonts w:eastAsia="Arial"/>
          <w:w w:val="101"/>
        </w:rPr>
        <w:t>state</w:t>
      </w:r>
      <w:r w:rsidRPr="00910C41">
        <w:rPr>
          <w:rFonts w:eastAsia="Arial"/>
        </w:rPr>
        <w:t xml:space="preserve"> </w:t>
      </w:r>
      <w:r w:rsidRPr="00910C41">
        <w:rPr>
          <w:rFonts w:eastAsia="Arial"/>
          <w:w w:val="101"/>
        </w:rPr>
        <w:t>la</w:t>
      </w:r>
      <w:r w:rsidRPr="00910C41">
        <w:rPr>
          <w:rFonts w:eastAsia="Arial"/>
          <w:spacing w:val="-12"/>
          <w:w w:val="101"/>
        </w:rPr>
        <w:t>w</w:t>
      </w:r>
      <w:r w:rsidRPr="00910C41">
        <w:rPr>
          <w:rFonts w:eastAsia="Arial"/>
        </w:rPr>
        <w:t>.</w:t>
      </w:r>
      <w:r w:rsidRPr="00910C41">
        <w:rPr>
          <w:rFonts w:eastAsia="Arial"/>
        </w:rPr>
        <w:t>”</w:t>
      </w:r>
    </w:p>
    <w:p w14:paraId="521F732A" w14:textId="77777777" w:rsidR="00B80BDE" w:rsidRDefault="00B80BDE" w:rsidP="00CD0C05">
      <w:pPr>
        <w:pStyle w:val="Default"/>
      </w:pPr>
    </w:p>
    <w:p w14:paraId="635BF287" w14:textId="57203054" w:rsidR="00A0316B" w:rsidRDefault="00A0316B" w:rsidP="006235E6">
      <w:pPr>
        <w:pStyle w:val="paragraph"/>
        <w:spacing w:before="0" w:beforeAutospacing="0" w:after="0" w:afterAutospacing="0"/>
        <w:textAlignment w:val="baseline"/>
      </w:pPr>
      <w:bookmarkStart w:id="0" w:name="_Hlk535917312"/>
      <w:bookmarkStart w:id="1" w:name="_Hlk535920756"/>
      <w:r>
        <w:t xml:space="preserve">Public Input: </w:t>
      </w:r>
      <w:r w:rsidR="00910C41">
        <w:tab/>
      </w:r>
      <w:r>
        <w:t>Randy Delatte</w:t>
      </w:r>
      <w:r w:rsidR="00910C41">
        <w:t>, Council District No. 8</w:t>
      </w:r>
    </w:p>
    <w:p w14:paraId="4D8CF261" w14:textId="4096C425" w:rsidR="00A0316B" w:rsidRDefault="00A0316B" w:rsidP="006235E6">
      <w:pPr>
        <w:pStyle w:val="paragraph"/>
        <w:spacing w:before="0" w:beforeAutospacing="0" w:after="0" w:afterAutospacing="0"/>
        <w:textAlignment w:val="baseline"/>
      </w:pPr>
      <w:r>
        <w:tab/>
      </w:r>
      <w:r>
        <w:tab/>
        <w:t>Scooter Keen</w:t>
      </w:r>
      <w:r w:rsidR="00910C41">
        <w:t>, Council District No. 3</w:t>
      </w:r>
    </w:p>
    <w:p w14:paraId="74FB20DC" w14:textId="29BBBC23" w:rsidR="00A0316B" w:rsidRDefault="00A0316B" w:rsidP="006235E6">
      <w:pPr>
        <w:pStyle w:val="paragraph"/>
        <w:spacing w:before="0" w:beforeAutospacing="0" w:after="0" w:afterAutospacing="0"/>
        <w:textAlignment w:val="baseline"/>
      </w:pPr>
      <w:r>
        <w:tab/>
      </w:r>
      <w:r>
        <w:tab/>
        <w:t>Debra Blount</w:t>
      </w:r>
    </w:p>
    <w:p w14:paraId="222D4696" w14:textId="2BD7894E" w:rsidR="00A0316B" w:rsidRDefault="00A0316B" w:rsidP="006235E6">
      <w:pPr>
        <w:pStyle w:val="paragraph"/>
        <w:spacing w:before="0" w:beforeAutospacing="0" w:after="0" w:afterAutospacing="0"/>
        <w:textAlignment w:val="baseline"/>
      </w:pPr>
    </w:p>
    <w:p w14:paraId="06BB3E52" w14:textId="7A1DA475" w:rsidR="00A0316B" w:rsidRDefault="00A0316B" w:rsidP="006235E6">
      <w:pPr>
        <w:pStyle w:val="paragraph"/>
        <w:spacing w:before="0" w:beforeAutospacing="0" w:after="0" w:afterAutospacing="0"/>
        <w:textAlignment w:val="baseline"/>
      </w:pPr>
      <w:r>
        <w:t xml:space="preserve">Taking no </w:t>
      </w:r>
      <w:r w:rsidR="00B71A79">
        <w:t>action,</w:t>
      </w:r>
      <w:r>
        <w:t xml:space="preserve"> the Chair moved on to item </w:t>
      </w:r>
      <w:r w:rsidR="002B14EB">
        <w:t>6</w:t>
      </w:r>
      <w:r w:rsidR="00B71A79">
        <w:t>,</w:t>
      </w:r>
      <w:r w:rsidR="002B14EB">
        <w:t xml:space="preserve"> “Discussions, a. “Dirt Fill Ordinance”</w:t>
      </w:r>
    </w:p>
    <w:p w14:paraId="423CC6E9" w14:textId="69041EF4" w:rsidR="002B14EB" w:rsidRDefault="002B14EB" w:rsidP="006235E6">
      <w:pPr>
        <w:pStyle w:val="paragraph"/>
        <w:spacing w:before="0" w:beforeAutospacing="0" w:after="0" w:afterAutospacing="0"/>
        <w:textAlignment w:val="baseline"/>
      </w:pPr>
      <w:r>
        <w:t>The Chair called upon Councilman Gerald McMorris to discus</w:t>
      </w:r>
      <w:r w:rsidR="00B71A79">
        <w:t>s</w:t>
      </w:r>
      <w:r>
        <w:t xml:space="preserve">. </w:t>
      </w:r>
    </w:p>
    <w:p w14:paraId="13233DC9" w14:textId="4A060071" w:rsidR="004862C7" w:rsidRDefault="004862C7" w:rsidP="006235E6">
      <w:pPr>
        <w:pStyle w:val="paragraph"/>
        <w:spacing w:before="0" w:beforeAutospacing="0" w:after="0" w:afterAutospacing="0"/>
        <w:textAlignment w:val="baseline"/>
      </w:pPr>
    </w:p>
    <w:p w14:paraId="634BC045" w14:textId="15517325" w:rsidR="004862C7" w:rsidRDefault="004862C7" w:rsidP="006235E6">
      <w:pPr>
        <w:pStyle w:val="paragraph"/>
        <w:spacing w:before="0" w:beforeAutospacing="0" w:after="0" w:afterAutospacing="0"/>
        <w:textAlignment w:val="baseline"/>
      </w:pPr>
      <w:r>
        <w:t>Public Input:</w:t>
      </w:r>
      <w:r>
        <w:tab/>
        <w:t>Gerald McMorris</w:t>
      </w:r>
      <w:r w:rsidR="00910C41">
        <w:t>, Council District No. 6</w:t>
      </w:r>
    </w:p>
    <w:p w14:paraId="40B69845" w14:textId="19F7B0B7" w:rsidR="004862C7" w:rsidRDefault="004862C7" w:rsidP="006235E6">
      <w:pPr>
        <w:pStyle w:val="paragraph"/>
        <w:spacing w:before="0" w:beforeAutospacing="0" w:after="0" w:afterAutospacing="0"/>
        <w:textAlignment w:val="baseline"/>
      </w:pPr>
      <w:r>
        <w:tab/>
      </w:r>
      <w:r>
        <w:tab/>
        <w:t>Randy Delatte</w:t>
      </w:r>
      <w:r w:rsidR="00910C41">
        <w:t>, Council District No. 8</w:t>
      </w:r>
    </w:p>
    <w:p w14:paraId="10300229" w14:textId="5E246AA1" w:rsidR="004862C7" w:rsidRDefault="004862C7" w:rsidP="006235E6">
      <w:pPr>
        <w:pStyle w:val="paragraph"/>
        <w:spacing w:before="0" w:beforeAutospacing="0" w:after="0" w:afterAutospacing="0"/>
        <w:textAlignment w:val="baseline"/>
      </w:pPr>
      <w:r>
        <w:tab/>
      </w:r>
      <w:r>
        <w:tab/>
      </w:r>
      <w:r w:rsidR="00B71A79">
        <w:t>Scott Lobell</w:t>
      </w:r>
    </w:p>
    <w:p w14:paraId="361B8339" w14:textId="77777777" w:rsidR="00B71A79" w:rsidRDefault="00B71A79" w:rsidP="006235E6">
      <w:pPr>
        <w:pStyle w:val="paragraph"/>
        <w:spacing w:before="0" w:beforeAutospacing="0" w:after="0" w:afterAutospacing="0"/>
        <w:textAlignment w:val="baseline"/>
      </w:pPr>
    </w:p>
    <w:p w14:paraId="0AE3B7BC" w14:textId="798E59AD" w:rsidR="00B71A79" w:rsidRDefault="00B71A79" w:rsidP="006235E6">
      <w:pPr>
        <w:pStyle w:val="paragraph"/>
        <w:spacing w:before="0" w:beforeAutospacing="0" w:after="0" w:afterAutospacing="0"/>
        <w:textAlignment w:val="baseline"/>
      </w:pPr>
      <w:r>
        <w:t>Taking no action, the Chair moved to item 6b, “</w:t>
      </w:r>
      <w:r w:rsidRPr="00AB19F0">
        <w:t>Requirements for upstream/downstream requirements for subdivisions that has 11 or more homes.</w:t>
      </w:r>
      <w:r>
        <w:t>”</w:t>
      </w:r>
    </w:p>
    <w:p w14:paraId="6513335D" w14:textId="30594EDB" w:rsidR="00B71A79" w:rsidRDefault="00B71A79" w:rsidP="006235E6">
      <w:pPr>
        <w:pStyle w:val="paragraph"/>
        <w:spacing w:before="0" w:beforeAutospacing="0" w:after="0" w:afterAutospacing="0"/>
        <w:textAlignment w:val="baseline"/>
      </w:pPr>
      <w:r>
        <w:t xml:space="preserve">The Chair called upon Councilman Gerald McMorris to discuss. </w:t>
      </w:r>
    </w:p>
    <w:p w14:paraId="3F539777" w14:textId="77777777" w:rsidR="00B71A79" w:rsidRDefault="00B71A79" w:rsidP="006235E6">
      <w:pPr>
        <w:pStyle w:val="paragraph"/>
        <w:spacing w:before="0" w:beforeAutospacing="0" w:after="0" w:afterAutospacing="0"/>
        <w:textAlignment w:val="baseline"/>
      </w:pPr>
    </w:p>
    <w:p w14:paraId="739DB71F" w14:textId="4CD51950" w:rsidR="00A0316B" w:rsidRDefault="00910C41" w:rsidP="006235E6">
      <w:pPr>
        <w:pStyle w:val="paragraph"/>
        <w:spacing w:before="0" w:beforeAutospacing="0" w:after="0" w:afterAutospacing="0"/>
        <w:textAlignment w:val="baseline"/>
      </w:pPr>
      <w:r>
        <w:t>Public Input:</w:t>
      </w:r>
      <w:r>
        <w:tab/>
        <w:t>Gerald McMorris</w:t>
      </w:r>
      <w:r>
        <w:t>, Council District No. 6</w:t>
      </w:r>
    </w:p>
    <w:p w14:paraId="7B094B1C" w14:textId="1BA58362" w:rsidR="00910C41" w:rsidRDefault="00910C41" w:rsidP="006235E6">
      <w:pPr>
        <w:pStyle w:val="paragraph"/>
        <w:spacing w:before="0" w:beforeAutospacing="0" w:after="0" w:afterAutospacing="0"/>
        <w:textAlignment w:val="baseline"/>
      </w:pPr>
      <w:r>
        <w:tab/>
      </w:r>
      <w:r>
        <w:tab/>
        <w:t>Randy Delatte</w:t>
      </w:r>
      <w:r>
        <w:t>, Council District No. 8</w:t>
      </w:r>
    </w:p>
    <w:p w14:paraId="79C43ABB" w14:textId="6364463C" w:rsidR="00910C41" w:rsidRDefault="00910C41" w:rsidP="006235E6">
      <w:pPr>
        <w:pStyle w:val="paragraph"/>
        <w:spacing w:before="0" w:beforeAutospacing="0" w:after="0" w:afterAutospacing="0"/>
        <w:textAlignment w:val="baseline"/>
      </w:pPr>
      <w:r>
        <w:tab/>
      </w:r>
      <w:r>
        <w:tab/>
        <w:t>Deric Murphy, QES</w:t>
      </w:r>
    </w:p>
    <w:p w14:paraId="6DD72384" w14:textId="7E932B25" w:rsidR="00F65BD9" w:rsidRDefault="00910C41" w:rsidP="006235E6">
      <w:pPr>
        <w:pStyle w:val="paragraph"/>
        <w:spacing w:before="0" w:beforeAutospacing="0" w:after="0" w:afterAutospacing="0"/>
        <w:textAlignment w:val="baseline"/>
      </w:pPr>
      <w:r>
        <w:tab/>
      </w:r>
      <w:r>
        <w:tab/>
      </w:r>
    </w:p>
    <w:p w14:paraId="6EEB1A75" w14:textId="5E3B0B9F" w:rsidR="00F65BD9" w:rsidRDefault="00F65BD9" w:rsidP="006235E6">
      <w:pPr>
        <w:pStyle w:val="paragraph"/>
        <w:spacing w:before="0" w:beforeAutospacing="0" w:after="0" w:afterAutospacing="0"/>
        <w:textAlignment w:val="baseline"/>
        <w:rPr>
          <w:szCs w:val="28"/>
        </w:rPr>
      </w:pPr>
      <w:r>
        <w:t>Taking no action, the Chair moved to item 6c, “</w:t>
      </w:r>
      <w:r w:rsidRPr="00AB19F0">
        <w:rPr>
          <w:szCs w:val="28"/>
        </w:rPr>
        <w:t>Street entrances and road width requirements for all development</w:t>
      </w:r>
      <w:r>
        <w:rPr>
          <w:szCs w:val="28"/>
        </w:rPr>
        <w:t>.”</w:t>
      </w:r>
    </w:p>
    <w:p w14:paraId="1A39BAFD" w14:textId="33C748CA" w:rsidR="00F65BD9" w:rsidRDefault="00F65BD9" w:rsidP="006235E6">
      <w:pPr>
        <w:pStyle w:val="paragraph"/>
        <w:spacing w:before="0" w:beforeAutospacing="0" w:after="0" w:afterAutospacing="0"/>
        <w:textAlignment w:val="baseline"/>
        <w:rPr>
          <w:szCs w:val="28"/>
        </w:rPr>
      </w:pPr>
    </w:p>
    <w:p w14:paraId="7F402ECB" w14:textId="269FD15F" w:rsidR="00F65BD9" w:rsidRDefault="00F65BD9" w:rsidP="006235E6">
      <w:pPr>
        <w:pStyle w:val="paragraph"/>
        <w:spacing w:before="0" w:beforeAutospacing="0" w:after="0" w:afterAutospacing="0"/>
        <w:textAlignment w:val="baseline"/>
        <w:rPr>
          <w:szCs w:val="28"/>
        </w:rPr>
      </w:pPr>
      <w:r>
        <w:rPr>
          <w:szCs w:val="28"/>
        </w:rPr>
        <w:t>Public Input:</w:t>
      </w:r>
      <w:r>
        <w:rPr>
          <w:szCs w:val="28"/>
        </w:rPr>
        <w:tab/>
        <w:t>Randy Delatte, Council District No. 8</w:t>
      </w:r>
    </w:p>
    <w:p w14:paraId="5C2FE993" w14:textId="368F2BA2" w:rsidR="00F65BD9" w:rsidRDefault="00F65BD9" w:rsidP="006235E6">
      <w:pPr>
        <w:pStyle w:val="paragraph"/>
        <w:spacing w:before="0" w:beforeAutospacing="0" w:after="0" w:afterAutospacing="0"/>
        <w:textAlignment w:val="baseline"/>
        <w:rPr>
          <w:szCs w:val="28"/>
        </w:rPr>
      </w:pPr>
      <w:r>
        <w:rPr>
          <w:szCs w:val="28"/>
        </w:rPr>
        <w:tab/>
      </w:r>
      <w:r>
        <w:rPr>
          <w:szCs w:val="28"/>
        </w:rPr>
        <w:tab/>
        <w:t>Deric Murphy, QES</w:t>
      </w:r>
    </w:p>
    <w:p w14:paraId="2D89AD42" w14:textId="15C89ACA" w:rsidR="00F65BD9" w:rsidRDefault="00F65BD9" w:rsidP="006235E6">
      <w:pPr>
        <w:pStyle w:val="paragraph"/>
        <w:spacing w:before="0" w:beforeAutospacing="0" w:after="0" w:afterAutospacing="0"/>
        <w:textAlignment w:val="baseline"/>
        <w:rPr>
          <w:szCs w:val="28"/>
        </w:rPr>
      </w:pPr>
    </w:p>
    <w:p w14:paraId="4BE6FABE" w14:textId="2E921490" w:rsidR="00F65BD9" w:rsidRDefault="00F65BD9" w:rsidP="00F65BD9">
      <w:pPr>
        <w:pStyle w:val="paragraph"/>
        <w:textAlignment w:val="baseline"/>
        <w:rPr>
          <w:szCs w:val="28"/>
        </w:rPr>
      </w:pPr>
      <w:r>
        <w:rPr>
          <w:szCs w:val="28"/>
        </w:rPr>
        <w:t>Taking no action, the Chair moved to item 7,</w:t>
      </w:r>
      <w:r w:rsidRPr="00F65BD9">
        <w:t xml:space="preserve"> </w:t>
      </w:r>
      <w:r>
        <w:rPr>
          <w:szCs w:val="28"/>
        </w:rPr>
        <w:t>“</w:t>
      </w:r>
      <w:r w:rsidRPr="00F65BD9">
        <w:rPr>
          <w:szCs w:val="28"/>
        </w:rPr>
        <w:t>Recommendations</w:t>
      </w:r>
      <w:r>
        <w:rPr>
          <w:szCs w:val="28"/>
        </w:rPr>
        <w:t>” a. “</w:t>
      </w:r>
      <w:r w:rsidRPr="00F65BD9">
        <w:rPr>
          <w:szCs w:val="28"/>
        </w:rPr>
        <w:t>Building Lines/Setbacks on State and Federal Roads and Highways in Future Growth Corridors</w:t>
      </w:r>
      <w:r>
        <w:rPr>
          <w:szCs w:val="28"/>
        </w:rPr>
        <w:t>”.</w:t>
      </w:r>
    </w:p>
    <w:p w14:paraId="6299487C" w14:textId="2F095CB5" w:rsidR="00F65BD9" w:rsidRDefault="00F65BD9" w:rsidP="00F65BD9">
      <w:pPr>
        <w:pStyle w:val="paragraph"/>
        <w:textAlignment w:val="baseline"/>
        <w:rPr>
          <w:szCs w:val="28"/>
        </w:rPr>
      </w:pPr>
      <w:r>
        <w:rPr>
          <w:szCs w:val="28"/>
        </w:rPr>
        <w:t>Public Input:</w:t>
      </w:r>
      <w:r>
        <w:rPr>
          <w:szCs w:val="28"/>
        </w:rPr>
        <w:tab/>
        <w:t>Gerald Burns</w:t>
      </w:r>
    </w:p>
    <w:p w14:paraId="73386AA9" w14:textId="297F132F" w:rsidR="007B2245" w:rsidRDefault="00F65BD9" w:rsidP="007B2245">
      <w:pPr>
        <w:tabs>
          <w:tab w:val="left" w:pos="720"/>
          <w:tab w:val="left" w:pos="1440"/>
          <w:tab w:val="left" w:pos="2160"/>
          <w:tab w:val="left" w:pos="2880"/>
          <w:tab w:val="left" w:pos="3463"/>
        </w:tabs>
        <w:autoSpaceDE w:val="0"/>
        <w:autoSpaceDN w:val="0"/>
        <w:adjustRightInd w:val="0"/>
        <w:jc w:val="both"/>
      </w:pPr>
      <w:r>
        <w:t>A</w:t>
      </w:r>
      <w:r>
        <w:rPr>
          <w:b/>
        </w:rPr>
        <w:t xml:space="preserve"> </w:t>
      </w:r>
      <w:r w:rsidRPr="00AD22E0">
        <w:rPr>
          <w:b/>
        </w:rPr>
        <w:t>MOTION</w:t>
      </w:r>
      <w:r>
        <w:t xml:space="preserve"> was offered by </w:t>
      </w:r>
      <w:r w:rsidR="007B2245">
        <w:t>Shane Mack</w:t>
      </w:r>
      <w:r w:rsidRPr="00F066A9">
        <w:rPr>
          <w:b/>
          <w:bCs/>
        </w:rPr>
        <w:t xml:space="preserve"> </w:t>
      </w:r>
      <w:r>
        <w:t xml:space="preserve">and duly seconded by </w:t>
      </w:r>
      <w:r w:rsidR="007B2245">
        <w:t>Jeff Ard</w:t>
      </w:r>
      <w:r>
        <w:t xml:space="preserve"> to </w:t>
      </w:r>
      <w:r w:rsidR="007B2245">
        <w:t xml:space="preserve">send the following with a positive recommendation to the Council: </w:t>
      </w:r>
    </w:p>
    <w:p w14:paraId="577CD38A" w14:textId="77777777" w:rsidR="007B2245" w:rsidRDefault="007B2245" w:rsidP="007B2245">
      <w:pPr>
        <w:tabs>
          <w:tab w:val="left" w:pos="720"/>
          <w:tab w:val="left" w:pos="1440"/>
          <w:tab w:val="left" w:pos="2160"/>
          <w:tab w:val="left" w:pos="2880"/>
          <w:tab w:val="left" w:pos="3463"/>
        </w:tabs>
        <w:autoSpaceDE w:val="0"/>
        <w:autoSpaceDN w:val="0"/>
        <w:adjustRightInd w:val="0"/>
        <w:jc w:val="both"/>
      </w:pPr>
    </w:p>
    <w:p w14:paraId="6704D1F6" w14:textId="357269C4" w:rsidR="007B2245" w:rsidRDefault="007B2245" w:rsidP="007B2245">
      <w:pPr>
        <w:tabs>
          <w:tab w:val="left" w:pos="720"/>
          <w:tab w:val="left" w:pos="1440"/>
          <w:tab w:val="left" w:pos="2160"/>
          <w:tab w:val="left" w:pos="2880"/>
          <w:tab w:val="left" w:pos="3463"/>
        </w:tabs>
        <w:autoSpaceDE w:val="0"/>
        <w:autoSpaceDN w:val="0"/>
        <w:adjustRightInd w:val="0"/>
        <w:jc w:val="both"/>
        <w:rPr>
          <w:b/>
        </w:rPr>
      </w:pPr>
      <w:r>
        <w:t>“</w:t>
      </w:r>
      <w:r w:rsidRPr="00B7571A">
        <w:rPr>
          <w:b/>
        </w:rPr>
        <w:t>Section 125-</w:t>
      </w:r>
      <w:r>
        <w:rPr>
          <w:b/>
        </w:rPr>
        <w:t>___</w:t>
      </w:r>
      <w:r w:rsidRPr="00B7571A">
        <w:rPr>
          <w:b/>
        </w:rPr>
        <w:t xml:space="preserve">. </w:t>
      </w:r>
      <w:r>
        <w:rPr>
          <w:b/>
        </w:rPr>
        <w:t xml:space="preserve">Building Lines/Setbacks that are Adjacent to </w:t>
      </w:r>
      <w:r w:rsidRPr="00D9191D">
        <w:rPr>
          <w:b/>
        </w:rPr>
        <w:t>Future Highway Growth Corridor</w:t>
      </w:r>
      <w:r>
        <w:rPr>
          <w:b/>
        </w:rPr>
        <w:t>(</w:t>
      </w:r>
      <w:r w:rsidRPr="00D9191D">
        <w:rPr>
          <w:b/>
        </w:rPr>
        <w:t>s</w:t>
      </w:r>
      <w:r>
        <w:rPr>
          <w:b/>
        </w:rPr>
        <w:t>)</w:t>
      </w:r>
      <w:r w:rsidRPr="00B7571A">
        <w:rPr>
          <w:b/>
        </w:rPr>
        <w:t xml:space="preserve"> </w:t>
      </w:r>
    </w:p>
    <w:p w14:paraId="3EF7B43E" w14:textId="77777777" w:rsidR="007B2245" w:rsidRPr="00C55483" w:rsidRDefault="007B2245" w:rsidP="007B2245">
      <w:pPr>
        <w:pStyle w:val="NoSpacing"/>
        <w:ind w:left="1620" w:right="540" w:hanging="1620"/>
        <w:rPr>
          <w:b/>
          <w:sz w:val="16"/>
          <w:szCs w:val="16"/>
        </w:rPr>
      </w:pPr>
      <w:r>
        <w:rPr>
          <w:b/>
        </w:rPr>
        <w:tab/>
      </w:r>
    </w:p>
    <w:p w14:paraId="3FCA7B40" w14:textId="77777777" w:rsidR="007B2245" w:rsidRDefault="007B2245" w:rsidP="007B2245">
      <w:pPr>
        <w:pStyle w:val="NoSpacing"/>
        <w:ind w:left="540" w:right="540"/>
        <w:jc w:val="both"/>
        <w:rPr>
          <w:bCs/>
        </w:rPr>
      </w:pPr>
      <w:r>
        <w:rPr>
          <w:bCs/>
        </w:rPr>
        <w:t>The “Future Highway Growth Corridor(s)” in Livingston Parish are defined as follows:</w:t>
      </w:r>
    </w:p>
    <w:p w14:paraId="55E72017" w14:textId="77777777" w:rsidR="007B2245" w:rsidRPr="009701D9" w:rsidRDefault="007B2245" w:rsidP="007B2245">
      <w:pPr>
        <w:pStyle w:val="NoSpacing"/>
        <w:ind w:left="540" w:right="540"/>
        <w:jc w:val="both"/>
        <w:rPr>
          <w:bCs/>
          <w:sz w:val="10"/>
          <w:szCs w:val="10"/>
        </w:rPr>
      </w:pPr>
    </w:p>
    <w:p w14:paraId="1EC6E408" w14:textId="7CA67098" w:rsidR="007B2245" w:rsidRDefault="007B2245" w:rsidP="007B2245">
      <w:pPr>
        <w:pStyle w:val="NoSpacing"/>
        <w:widowControl w:val="0"/>
        <w:numPr>
          <w:ilvl w:val="0"/>
          <w:numId w:val="10"/>
        </w:numPr>
        <w:ind w:right="1080"/>
        <w:jc w:val="both"/>
        <w:rPr>
          <w:bCs/>
        </w:rPr>
      </w:pPr>
      <w:r>
        <w:rPr>
          <w:bCs/>
        </w:rPr>
        <w:t xml:space="preserve">U.S. Highway 190 (Florida Boulevard) from </w:t>
      </w:r>
      <w:r w:rsidRPr="00BF3834">
        <w:rPr>
          <w:bCs/>
          <w:strike/>
        </w:rPr>
        <w:t>Denham Springs City limits to the Town of Livingston municipal limits</w:t>
      </w:r>
      <w:r>
        <w:rPr>
          <w:bCs/>
          <w:strike/>
        </w:rPr>
        <w:t xml:space="preserve"> </w:t>
      </w:r>
      <w:r w:rsidRPr="00BF3834">
        <w:rPr>
          <w:b/>
          <w:color w:val="4F81BD" w:themeColor="accent1"/>
        </w:rPr>
        <w:t xml:space="preserve">parish line to parish line </w:t>
      </w:r>
      <w:r w:rsidR="00E70840">
        <w:rPr>
          <w:b/>
          <w:color w:val="4F81BD" w:themeColor="accent1"/>
        </w:rPr>
        <w:t>with the municipalities exempt.</w:t>
      </w:r>
    </w:p>
    <w:p w14:paraId="4F26B9EF" w14:textId="77777777" w:rsidR="007B2245" w:rsidRPr="00C55483" w:rsidRDefault="007B2245" w:rsidP="007B2245">
      <w:pPr>
        <w:pStyle w:val="NoSpacing"/>
        <w:ind w:left="540" w:right="540"/>
        <w:jc w:val="both"/>
        <w:rPr>
          <w:bCs/>
          <w:sz w:val="16"/>
          <w:szCs w:val="16"/>
        </w:rPr>
      </w:pPr>
    </w:p>
    <w:p w14:paraId="1BB7D40D" w14:textId="77777777" w:rsidR="007B2245" w:rsidRPr="004F5229" w:rsidRDefault="007B2245" w:rsidP="007B2245">
      <w:pPr>
        <w:pStyle w:val="NoSpacing"/>
        <w:ind w:left="540" w:right="540"/>
        <w:jc w:val="both"/>
        <w:rPr>
          <w:b/>
          <w:color w:val="0070C0"/>
          <w:u w:val="single"/>
        </w:rPr>
      </w:pPr>
      <w:r>
        <w:rPr>
          <w:bCs/>
        </w:rPr>
        <w:t xml:space="preserve">These requirements shall only apply to the building lines/setbacks of buildings and other structures </w:t>
      </w:r>
      <w:r w:rsidRPr="002E449E">
        <w:rPr>
          <w:bCs/>
        </w:rPr>
        <w:t>that are adjacent to</w:t>
      </w:r>
      <w:r w:rsidRPr="002E449E">
        <w:rPr>
          <w:b/>
        </w:rPr>
        <w:t xml:space="preserve"> </w:t>
      </w:r>
      <w:r w:rsidRPr="004F5229">
        <w:rPr>
          <w:b/>
          <w:color w:val="0070C0"/>
          <w:u w:val="single"/>
        </w:rPr>
        <w:t xml:space="preserve">the edge of the existing Louisiana Department of Transportation Department Right-of-Way. </w:t>
      </w:r>
    </w:p>
    <w:p w14:paraId="764EC279" w14:textId="77777777" w:rsidR="007B2245" w:rsidRPr="004F5229" w:rsidRDefault="007B2245" w:rsidP="007B2245">
      <w:pPr>
        <w:pStyle w:val="NoSpacing"/>
        <w:ind w:left="540" w:right="540"/>
        <w:jc w:val="both"/>
        <w:rPr>
          <w:bCs/>
          <w:sz w:val="10"/>
          <w:szCs w:val="10"/>
        </w:rPr>
      </w:pPr>
    </w:p>
    <w:p w14:paraId="46878E4C" w14:textId="77777777" w:rsidR="007B2245" w:rsidRPr="004F5229" w:rsidRDefault="007B2245" w:rsidP="007B2245">
      <w:pPr>
        <w:pStyle w:val="NoSpacing"/>
        <w:ind w:left="540" w:right="540"/>
        <w:jc w:val="both"/>
        <w:rPr>
          <w:b/>
          <w:color w:val="0070C0"/>
          <w:u w:val="single"/>
        </w:rPr>
      </w:pPr>
      <w:r w:rsidRPr="004F5229">
        <w:rPr>
          <w:b/>
          <w:color w:val="0070C0"/>
          <w:u w:val="single"/>
        </w:rPr>
        <w:t>Existing permanent buildings and other structures are grandfathered in and do not apply to these building/</w:t>
      </w:r>
      <w:proofErr w:type="gramStart"/>
      <w:r w:rsidRPr="004F5229">
        <w:rPr>
          <w:b/>
          <w:color w:val="0070C0"/>
          <w:u w:val="single"/>
        </w:rPr>
        <w:t>setbacks</w:t>
      </w:r>
      <w:proofErr w:type="gramEnd"/>
      <w:r w:rsidRPr="004F5229">
        <w:rPr>
          <w:b/>
          <w:color w:val="0070C0"/>
          <w:u w:val="single"/>
        </w:rPr>
        <w:t xml:space="preserve"> requirements.</w:t>
      </w:r>
    </w:p>
    <w:p w14:paraId="596ADAA4" w14:textId="77777777" w:rsidR="007B2245" w:rsidRPr="00C96BB7" w:rsidRDefault="007B2245" w:rsidP="007B2245">
      <w:pPr>
        <w:pStyle w:val="NoSpacing"/>
        <w:ind w:left="540" w:right="540"/>
        <w:jc w:val="both"/>
        <w:rPr>
          <w:bCs/>
          <w:sz w:val="16"/>
          <w:szCs w:val="16"/>
        </w:rPr>
      </w:pPr>
    </w:p>
    <w:p w14:paraId="7352A808" w14:textId="77777777" w:rsidR="007B2245" w:rsidRDefault="007B2245" w:rsidP="007B2245">
      <w:pPr>
        <w:pStyle w:val="NoSpacing"/>
        <w:ind w:left="540" w:right="540"/>
        <w:jc w:val="both"/>
        <w:rPr>
          <w:bCs/>
        </w:rPr>
      </w:pPr>
      <w:r w:rsidRPr="006D64DC">
        <w:rPr>
          <w:bCs/>
        </w:rPr>
        <w:t>No per</w:t>
      </w:r>
      <w:r>
        <w:rPr>
          <w:bCs/>
        </w:rPr>
        <w:t xml:space="preserve">manent structure (above or below the ground) shall be located within the building lines/setbacks, other than signs for </w:t>
      </w:r>
      <w:proofErr w:type="spellStart"/>
      <w:r>
        <w:rPr>
          <w:bCs/>
        </w:rPr>
        <w:t>on site</w:t>
      </w:r>
      <w:proofErr w:type="spellEnd"/>
      <w:r>
        <w:rPr>
          <w:bCs/>
        </w:rPr>
        <w:t xml:space="preserve"> businesses or developments that do not block visibility. The building lines/setbacks may also be used for parking, underground utilities, drainage, green areas (landscaping and planting) and access.</w:t>
      </w:r>
    </w:p>
    <w:p w14:paraId="45052EAC" w14:textId="77777777" w:rsidR="007B2245" w:rsidRPr="00C96BB7" w:rsidRDefault="007B2245" w:rsidP="007B2245">
      <w:pPr>
        <w:pStyle w:val="NoSpacing"/>
        <w:ind w:right="1080"/>
        <w:jc w:val="both"/>
        <w:rPr>
          <w:bCs/>
          <w:sz w:val="16"/>
          <w:szCs w:val="16"/>
        </w:rPr>
      </w:pPr>
    </w:p>
    <w:p w14:paraId="72DC4862" w14:textId="77777777" w:rsidR="007B2245" w:rsidRPr="00EE1BD3" w:rsidRDefault="007B2245" w:rsidP="007B2245">
      <w:pPr>
        <w:pStyle w:val="NoSpacing"/>
        <w:ind w:left="540" w:right="540"/>
        <w:jc w:val="both"/>
        <w:rPr>
          <w:bCs/>
        </w:rPr>
      </w:pPr>
      <w:r>
        <w:rPr>
          <w:bCs/>
        </w:rPr>
        <w:t xml:space="preserve">The building lines/setbacks shall apply </w:t>
      </w:r>
      <w:r w:rsidRPr="00EE1BD3">
        <w:rPr>
          <w:bCs/>
        </w:rPr>
        <w:t>to duplexes, row houses, townhomes, garden homes, mobile home parks, all commercial developments, unclassified residential and commercial developments, mixed use residential and commercial properties, planned downtown developments, small neighborhood businesses and small businesses, agricultural and industrial properties, all multi-family developments, subdivisions with improvements, subdivisions without improvements, minor subdivisions and all single family residences</w:t>
      </w:r>
      <w:r>
        <w:rPr>
          <w:bCs/>
        </w:rPr>
        <w:t>, any and all other commercial and non-commercial projects, such as: sewer lift stations, electrical substations, water wells and tanks, etc.</w:t>
      </w:r>
    </w:p>
    <w:p w14:paraId="07D1D7E2" w14:textId="77777777" w:rsidR="007B2245" w:rsidRDefault="007B2245" w:rsidP="007B2245">
      <w:pPr>
        <w:pStyle w:val="NoSpacing"/>
        <w:jc w:val="both"/>
        <w:rPr>
          <w:bCs/>
        </w:rPr>
      </w:pPr>
      <w:r w:rsidRPr="009752AE">
        <w:rPr>
          <w:bCs/>
        </w:rPr>
        <w:t xml:space="preserve">The </w:t>
      </w:r>
      <w:r>
        <w:rPr>
          <w:bCs/>
        </w:rPr>
        <w:t>building lines</w:t>
      </w:r>
      <w:r w:rsidRPr="009752AE">
        <w:rPr>
          <w:bCs/>
        </w:rPr>
        <w:t>/setback</w:t>
      </w:r>
      <w:r>
        <w:rPr>
          <w:bCs/>
        </w:rPr>
        <w:t>s</w:t>
      </w:r>
      <w:r w:rsidRPr="009752AE">
        <w:rPr>
          <w:bCs/>
        </w:rPr>
        <w:t xml:space="preserve"> </w:t>
      </w:r>
      <w:r>
        <w:rPr>
          <w:bCs/>
        </w:rPr>
        <w:t>shall be as follows:</w:t>
      </w:r>
    </w:p>
    <w:p w14:paraId="1853AB62" w14:textId="77777777" w:rsidR="007B2245" w:rsidRPr="001978E5" w:rsidRDefault="007B2245" w:rsidP="007B2245">
      <w:pPr>
        <w:pStyle w:val="NoSpacing"/>
        <w:jc w:val="both"/>
        <w:rPr>
          <w:bCs/>
          <w:sz w:val="10"/>
          <w:szCs w:val="10"/>
        </w:rPr>
      </w:pPr>
    </w:p>
    <w:p w14:paraId="5CE27D81" w14:textId="77777777" w:rsidR="007B2245" w:rsidRPr="008928E4" w:rsidRDefault="007B2245" w:rsidP="007B2245">
      <w:pPr>
        <w:pStyle w:val="NoSpacing"/>
        <w:widowControl w:val="0"/>
        <w:numPr>
          <w:ilvl w:val="0"/>
          <w:numId w:val="9"/>
        </w:numPr>
        <w:ind w:left="540" w:hanging="540"/>
        <w:jc w:val="both"/>
        <w:rPr>
          <w:b/>
          <w:u w:val="single"/>
        </w:rPr>
      </w:pPr>
      <w:r w:rsidRPr="00D269D1">
        <w:rPr>
          <w:bCs/>
        </w:rPr>
        <w:t>Twenty feet (20’) side yard</w:t>
      </w:r>
      <w:r>
        <w:rPr>
          <w:bCs/>
        </w:rPr>
        <w:t xml:space="preserve"> building lines/setbacks for residential and commercial buildings where customer parking is facing the store front side of the buildings </w:t>
      </w:r>
      <w:r w:rsidRPr="00D269D1">
        <w:rPr>
          <w:bCs/>
        </w:rPr>
        <w:t>and not facing the</w:t>
      </w:r>
      <w:r w:rsidRPr="00D269D1">
        <w:rPr>
          <w:b/>
        </w:rPr>
        <w:t xml:space="preserve"> </w:t>
      </w:r>
      <w:r>
        <w:rPr>
          <w:color w:val="000000"/>
        </w:rPr>
        <w:t>future highway growth corridor(s).</w:t>
      </w:r>
    </w:p>
    <w:p w14:paraId="77F5B2D3" w14:textId="77777777" w:rsidR="007B2245" w:rsidRPr="001978E5" w:rsidRDefault="007B2245" w:rsidP="007B2245">
      <w:pPr>
        <w:pStyle w:val="NoSpacing"/>
        <w:ind w:left="540"/>
        <w:jc w:val="both"/>
        <w:rPr>
          <w:bCs/>
          <w:sz w:val="10"/>
          <w:szCs w:val="10"/>
        </w:rPr>
      </w:pPr>
    </w:p>
    <w:p w14:paraId="27DA3740" w14:textId="77777777" w:rsidR="007B2245" w:rsidRPr="00D269D1" w:rsidRDefault="007B2245" w:rsidP="007B2245">
      <w:pPr>
        <w:pStyle w:val="NoSpacing"/>
        <w:widowControl w:val="0"/>
        <w:numPr>
          <w:ilvl w:val="0"/>
          <w:numId w:val="9"/>
        </w:numPr>
        <w:ind w:left="540" w:hanging="540"/>
        <w:jc w:val="both"/>
        <w:rPr>
          <w:bCs/>
          <w:sz w:val="10"/>
          <w:szCs w:val="10"/>
        </w:rPr>
      </w:pPr>
      <w:r w:rsidRPr="00D269D1">
        <w:rPr>
          <w:bCs/>
        </w:rPr>
        <w:t>Twenty feet (20’) rear building lines/setbacks for residential and commercial buildings where the customer parking is facing the store front of the building and not facing the</w:t>
      </w:r>
      <w:r w:rsidRPr="00D269D1">
        <w:rPr>
          <w:b/>
        </w:rPr>
        <w:t xml:space="preserve"> </w:t>
      </w:r>
      <w:r>
        <w:rPr>
          <w:color w:val="000000"/>
        </w:rPr>
        <w:t>future highway growth corridor(s).</w:t>
      </w:r>
    </w:p>
    <w:p w14:paraId="7986499E" w14:textId="77777777" w:rsidR="007B2245" w:rsidRPr="00D269D1" w:rsidRDefault="007B2245" w:rsidP="007B2245">
      <w:pPr>
        <w:pStyle w:val="NoSpacing"/>
        <w:ind w:left="540"/>
        <w:jc w:val="both"/>
        <w:rPr>
          <w:bCs/>
          <w:sz w:val="10"/>
          <w:szCs w:val="10"/>
        </w:rPr>
      </w:pPr>
    </w:p>
    <w:p w14:paraId="637CA309" w14:textId="420354EB" w:rsidR="00F65BD9" w:rsidRPr="00BB383A" w:rsidRDefault="007B2245" w:rsidP="00BB383A">
      <w:pPr>
        <w:pStyle w:val="NoSpacing"/>
        <w:widowControl w:val="0"/>
        <w:numPr>
          <w:ilvl w:val="0"/>
          <w:numId w:val="9"/>
        </w:numPr>
        <w:ind w:left="540" w:hanging="540"/>
        <w:jc w:val="both"/>
        <w:rPr>
          <w:bCs/>
        </w:rPr>
      </w:pPr>
      <w:r w:rsidRPr="00D269D1">
        <w:rPr>
          <w:bCs/>
        </w:rPr>
        <w:t>Forty feet (40’) front yard</w:t>
      </w:r>
      <w:r>
        <w:rPr>
          <w:bCs/>
        </w:rPr>
        <w:t xml:space="preserve"> building lines/setbacks for residential and commercial buildings where the customer store front parking </w:t>
      </w:r>
      <w:r w:rsidRPr="00D269D1">
        <w:rPr>
          <w:bCs/>
        </w:rPr>
        <w:t xml:space="preserve">is in front facing the </w:t>
      </w:r>
      <w:r>
        <w:rPr>
          <w:color w:val="000000"/>
        </w:rPr>
        <w:t>future highway growth corridor(s)</w:t>
      </w:r>
      <w:r>
        <w:rPr>
          <w:bCs/>
        </w:rPr>
        <w:t>.</w:t>
      </w:r>
    </w:p>
    <w:p w14:paraId="7559E0D8" w14:textId="6E5781C3" w:rsidR="007B2245" w:rsidRDefault="007B2245" w:rsidP="00F65BD9">
      <w:pPr>
        <w:pStyle w:val="paragraph"/>
        <w:textAlignment w:val="baseline"/>
        <w:rPr>
          <w:szCs w:val="28"/>
        </w:rPr>
      </w:pPr>
      <w:r>
        <w:t>W</w:t>
      </w:r>
      <w:r>
        <w:t>ith no further discussion and where none opposed.</w:t>
      </w:r>
      <w:r>
        <w:t xml:space="preserve"> </w:t>
      </w:r>
      <w:r>
        <w:rPr>
          <w:szCs w:val="28"/>
        </w:rPr>
        <w:t xml:space="preserve">The motion passes. </w:t>
      </w:r>
    </w:p>
    <w:p w14:paraId="73F659B8" w14:textId="48FD581F" w:rsidR="007B2245" w:rsidRDefault="007B2245" w:rsidP="007B2245">
      <w:pPr>
        <w:rPr>
          <w:szCs w:val="28"/>
        </w:rPr>
      </w:pPr>
      <w:r>
        <w:rPr>
          <w:szCs w:val="28"/>
        </w:rPr>
        <w:t xml:space="preserve">The Chair then moved to item 7b, </w:t>
      </w:r>
      <w:r w:rsidR="00BB383A">
        <w:rPr>
          <w:szCs w:val="28"/>
        </w:rPr>
        <w:t>“</w:t>
      </w:r>
      <w:r w:rsidR="00BB383A" w:rsidRPr="00AB19F0">
        <w:rPr>
          <w:szCs w:val="28"/>
        </w:rPr>
        <w:t>Ordinance</w:t>
      </w:r>
      <w:r w:rsidRPr="00AB19F0">
        <w:rPr>
          <w:szCs w:val="28"/>
        </w:rPr>
        <w:t xml:space="preserve"> establishing the governing authority for Zoning</w:t>
      </w:r>
      <w:r>
        <w:rPr>
          <w:szCs w:val="28"/>
        </w:rPr>
        <w:t>.”</w:t>
      </w:r>
    </w:p>
    <w:p w14:paraId="3A2A748E" w14:textId="77777777" w:rsidR="00BB383A" w:rsidRPr="00AB19F0" w:rsidRDefault="00BB383A" w:rsidP="007B2245">
      <w:pPr>
        <w:rPr>
          <w:szCs w:val="28"/>
        </w:rPr>
      </w:pPr>
    </w:p>
    <w:p w14:paraId="53D1864E" w14:textId="218B18A8" w:rsidR="007B2245" w:rsidRPr="00BB383A" w:rsidRDefault="00BB383A" w:rsidP="00BB383A">
      <w:pPr>
        <w:tabs>
          <w:tab w:val="left" w:pos="720"/>
          <w:tab w:val="left" w:pos="1440"/>
          <w:tab w:val="left" w:pos="2160"/>
          <w:tab w:val="left" w:pos="2880"/>
          <w:tab w:val="left" w:pos="3463"/>
        </w:tabs>
        <w:autoSpaceDE w:val="0"/>
        <w:autoSpaceDN w:val="0"/>
        <w:adjustRightInd w:val="0"/>
        <w:jc w:val="both"/>
      </w:pPr>
      <w:r>
        <w:t>A</w:t>
      </w:r>
      <w:r>
        <w:rPr>
          <w:b/>
        </w:rPr>
        <w:t xml:space="preserve"> </w:t>
      </w:r>
      <w:r w:rsidRPr="00AD22E0">
        <w:rPr>
          <w:b/>
        </w:rPr>
        <w:t>MOTION</w:t>
      </w:r>
      <w:r>
        <w:t xml:space="preserve"> was offered by </w:t>
      </w:r>
      <w:r>
        <w:t>Garry Talbert</w:t>
      </w:r>
      <w:r w:rsidRPr="00F066A9">
        <w:rPr>
          <w:b/>
          <w:bCs/>
        </w:rPr>
        <w:t xml:space="preserve"> </w:t>
      </w:r>
      <w:r>
        <w:t xml:space="preserve">and duly seconded by Jeff Ard to send </w:t>
      </w:r>
      <w:r>
        <w:t xml:space="preserve">the ordinance creating the Zoning authority, approved by Mr. Chris, to the Council with a positive recommendation. With no further discussion and where none opposed. The motion passes. </w:t>
      </w:r>
    </w:p>
    <w:p w14:paraId="2CA1E21A" w14:textId="77777777" w:rsidR="00A0316B" w:rsidRDefault="00A0316B" w:rsidP="006235E6">
      <w:pPr>
        <w:pStyle w:val="paragraph"/>
        <w:spacing w:before="0" w:beforeAutospacing="0" w:after="0" w:afterAutospacing="0"/>
        <w:textAlignment w:val="baseline"/>
      </w:pPr>
    </w:p>
    <w:p w14:paraId="2082277F" w14:textId="302D970B" w:rsidR="00DE1ECC" w:rsidRDefault="00425B24" w:rsidP="006235E6">
      <w:pPr>
        <w:pStyle w:val="paragraph"/>
        <w:spacing w:before="0" w:beforeAutospacing="0" w:after="0" w:afterAutospacing="0"/>
        <w:textAlignment w:val="baseline"/>
      </w:pPr>
      <w:r>
        <w:t>H</w:t>
      </w:r>
      <w:r w:rsidR="00FF5A85">
        <w:t xml:space="preserve">aving no other </w:t>
      </w:r>
      <w:r w:rsidR="00A978D7">
        <w:t>business,</w:t>
      </w:r>
      <w:r w:rsidR="00FF5A85">
        <w:t xml:space="preserve"> a</w:t>
      </w:r>
      <w:r w:rsidR="00B83041">
        <w:rPr>
          <w:b/>
        </w:rPr>
        <w:t xml:space="preserve"> </w:t>
      </w:r>
      <w:r w:rsidR="00344393" w:rsidRPr="00AD22E0">
        <w:rPr>
          <w:b/>
        </w:rPr>
        <w:t>MOTION</w:t>
      </w:r>
      <w:r w:rsidR="00344393">
        <w:t xml:space="preserve"> was offered by </w:t>
      </w:r>
      <w:r w:rsidR="00BB383A">
        <w:t>Garry Talbert</w:t>
      </w:r>
      <w:r w:rsidR="00284853" w:rsidRPr="00F066A9">
        <w:rPr>
          <w:b/>
          <w:bCs/>
        </w:rPr>
        <w:t xml:space="preserve"> </w:t>
      </w:r>
      <w:r w:rsidR="00344393">
        <w:t xml:space="preserve">and duly seconded by </w:t>
      </w:r>
      <w:r w:rsidR="00BB383A">
        <w:t>Jeff Ard</w:t>
      </w:r>
      <w:r w:rsidR="00FF5A85">
        <w:t xml:space="preserve"> </w:t>
      </w:r>
      <w:r w:rsidR="00344393">
        <w:t xml:space="preserve">to adjourn the </w:t>
      </w:r>
      <w:r w:rsidR="00BB383A">
        <w:t>May 31</w:t>
      </w:r>
      <w:r w:rsidR="00B75A1A">
        <w:t xml:space="preserve">, </w:t>
      </w:r>
      <w:proofErr w:type="gramStart"/>
      <w:r w:rsidR="00B75A1A">
        <w:t>202</w:t>
      </w:r>
      <w:r w:rsidR="00F41F74">
        <w:t>2</w:t>
      </w:r>
      <w:proofErr w:type="gramEnd"/>
      <w:r w:rsidR="00344393">
        <w:t xml:space="preserve"> meeting of the Livingston Parish Ordinance Committee</w:t>
      </w:r>
      <w:r w:rsidR="005403C7">
        <w:t>, with no further discussion</w:t>
      </w:r>
      <w:r w:rsidR="000F3756">
        <w:t xml:space="preserve"> </w:t>
      </w:r>
      <w:r w:rsidR="006C4205">
        <w:t xml:space="preserve">and </w:t>
      </w:r>
      <w:r w:rsidR="000F3756">
        <w:t>where none opposed</w:t>
      </w:r>
      <w:r w:rsidR="00BC276F">
        <w:t>.</w:t>
      </w:r>
      <w:bookmarkEnd w:id="0"/>
      <w:bookmarkEnd w:id="1"/>
    </w:p>
    <w:p w14:paraId="62FB5499" w14:textId="287B9E64" w:rsidR="00DE1ECC" w:rsidRDefault="00DE1ECC" w:rsidP="00181364">
      <w:pPr>
        <w:pStyle w:val="t1"/>
        <w:tabs>
          <w:tab w:val="right" w:pos="8543"/>
        </w:tabs>
        <w:jc w:val="both"/>
      </w:pPr>
    </w:p>
    <w:p w14:paraId="2A01915B" w14:textId="5BA649EB" w:rsidR="00F35D86" w:rsidRDefault="008723B9" w:rsidP="008723B9">
      <w:pPr>
        <w:pStyle w:val="t1"/>
        <w:tabs>
          <w:tab w:val="right" w:pos="7020"/>
        </w:tabs>
        <w:jc w:val="both"/>
      </w:pPr>
      <w:r>
        <w:rPr>
          <w:rFonts w:ascii="Brush Script MT" w:hAnsi="Brush Script MT"/>
          <w:u w:val="single"/>
        </w:rPr>
        <w:t>/s/ Lauren R White</w:t>
      </w:r>
      <w:r w:rsidRPr="008723B9">
        <w:rPr>
          <w:rFonts w:ascii="Brush Script MT" w:hAnsi="Brush Script MT"/>
        </w:rPr>
        <w:tab/>
      </w:r>
      <w:r w:rsidR="00F35D86" w:rsidRPr="008723B9">
        <w:rPr>
          <w:rFonts w:ascii="Brush Script MT" w:hAnsi="Brush Script MT"/>
        </w:rPr>
        <w:t xml:space="preserve">                </w:t>
      </w:r>
      <w:r w:rsidR="0048527B">
        <w:rPr>
          <w:rFonts w:ascii="Brush Script MT" w:hAnsi="Brush Script MT"/>
        </w:rPr>
        <w:t xml:space="preserve"> </w:t>
      </w:r>
      <w:r w:rsidR="00F35D86" w:rsidRPr="008723B9">
        <w:rPr>
          <w:rFonts w:ascii="Brush Script MT" w:hAnsi="Brush Script MT"/>
          <w:u w:val="single"/>
        </w:rPr>
        <w:t xml:space="preserve">  </w:t>
      </w:r>
      <w:r w:rsidRPr="008723B9">
        <w:rPr>
          <w:rFonts w:ascii="Brush Script MT" w:hAnsi="Brush Script MT"/>
          <w:u w:val="single"/>
        </w:rPr>
        <w:t xml:space="preserve">/s/ </w:t>
      </w:r>
      <w:r w:rsidR="0048527B">
        <w:rPr>
          <w:rFonts w:ascii="Brush Script MT" w:hAnsi="Brush Script MT"/>
          <w:u w:val="single"/>
        </w:rPr>
        <w:t>Tracy Girlinghouse</w:t>
      </w:r>
      <w:r>
        <w:t xml:space="preserve">  </w:t>
      </w:r>
    </w:p>
    <w:p w14:paraId="19321C57" w14:textId="15F14EC3" w:rsidR="00F35D86" w:rsidRPr="003E7612" w:rsidRDefault="00514B50" w:rsidP="00E929D3">
      <w:pPr>
        <w:pStyle w:val="t1"/>
        <w:jc w:val="both"/>
      </w:pPr>
      <w:r>
        <w:t xml:space="preserve">Lauren White, </w:t>
      </w:r>
      <w:r w:rsidR="00BC009A">
        <w:t>Deputy Clerk</w:t>
      </w:r>
      <w:r w:rsidR="001D55D9">
        <w:t xml:space="preserve">   </w:t>
      </w:r>
      <w:r w:rsidR="00E929D3">
        <w:tab/>
      </w:r>
      <w:r w:rsidR="009E4F80">
        <w:t xml:space="preserve">                         </w:t>
      </w:r>
      <w:r w:rsidR="0048527B">
        <w:t>Tracy Girlinghouse</w:t>
      </w:r>
      <w:r w:rsidR="00BC009A">
        <w:t xml:space="preserve">, </w:t>
      </w:r>
      <w:r w:rsidR="00B75A1A">
        <w:t>Chairman</w:t>
      </w:r>
      <w:r w:rsidR="00BC009A">
        <w:t xml:space="preserve"> </w:t>
      </w:r>
      <w:r w:rsidR="00F35D86">
        <w:t xml:space="preserve">          </w:t>
      </w:r>
    </w:p>
    <w:sectPr w:rsidR="00F35D86" w:rsidRPr="003E7612" w:rsidSect="003714FA">
      <w:footerReference w:type="default" r:id="rId8"/>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E40F" w14:textId="77777777" w:rsidR="00141DB3" w:rsidRDefault="00141DB3" w:rsidP="00141DB3">
      <w:r>
        <w:separator/>
      </w:r>
    </w:p>
  </w:endnote>
  <w:endnote w:type="continuationSeparator" w:id="0">
    <w:p w14:paraId="5CC3DDF4" w14:textId="77777777" w:rsidR="00141DB3" w:rsidRDefault="00141DB3" w:rsidP="0014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823304"/>
      <w:docPartObj>
        <w:docPartGallery w:val="Page Numbers (Bottom of Page)"/>
        <w:docPartUnique/>
      </w:docPartObj>
    </w:sdtPr>
    <w:sdtEndPr>
      <w:rPr>
        <w:noProof/>
      </w:rPr>
    </w:sdtEndPr>
    <w:sdtContent>
      <w:p w14:paraId="7426433B" w14:textId="1FD045C2" w:rsidR="00141DB3" w:rsidRDefault="00141D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F8CC51" w14:textId="77777777" w:rsidR="00141DB3" w:rsidRDefault="00141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BDA63" w14:textId="77777777" w:rsidR="00141DB3" w:rsidRDefault="00141DB3" w:rsidP="00141DB3">
      <w:r>
        <w:separator/>
      </w:r>
    </w:p>
  </w:footnote>
  <w:footnote w:type="continuationSeparator" w:id="0">
    <w:p w14:paraId="67A0F5F3" w14:textId="77777777" w:rsidR="00141DB3" w:rsidRDefault="00141DB3" w:rsidP="00141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536B"/>
    <w:multiLevelType w:val="hybridMultilevel"/>
    <w:tmpl w:val="DE0A9F96"/>
    <w:lvl w:ilvl="0" w:tplc="D674BF54">
      <w:start w:val="1"/>
      <w:numFmt w:val="decimal"/>
      <w:lvlText w:val="%1."/>
      <w:lvlJc w:val="left"/>
      <w:pPr>
        <w:ind w:left="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D21172">
      <w:start w:val="1"/>
      <w:numFmt w:val="lowerLetter"/>
      <w:lvlText w:val="%2"/>
      <w:lvlJc w:val="left"/>
      <w:pPr>
        <w:ind w:left="1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1E0906">
      <w:start w:val="1"/>
      <w:numFmt w:val="lowerRoman"/>
      <w:lvlText w:val="%3"/>
      <w:lvlJc w:val="left"/>
      <w:pPr>
        <w:ind w:left="2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9AE14E">
      <w:start w:val="1"/>
      <w:numFmt w:val="decimal"/>
      <w:lvlText w:val="%4"/>
      <w:lvlJc w:val="left"/>
      <w:pPr>
        <w:ind w:left="2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987564">
      <w:start w:val="1"/>
      <w:numFmt w:val="lowerLetter"/>
      <w:lvlText w:val="%5"/>
      <w:lvlJc w:val="left"/>
      <w:pPr>
        <w:ind w:left="3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488424">
      <w:start w:val="1"/>
      <w:numFmt w:val="lowerRoman"/>
      <w:lvlText w:val="%6"/>
      <w:lvlJc w:val="left"/>
      <w:pPr>
        <w:ind w:left="4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D289CC">
      <w:start w:val="1"/>
      <w:numFmt w:val="decimal"/>
      <w:lvlText w:val="%7"/>
      <w:lvlJc w:val="left"/>
      <w:pPr>
        <w:ind w:left="5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7E2278">
      <w:start w:val="1"/>
      <w:numFmt w:val="lowerLetter"/>
      <w:lvlText w:val="%8"/>
      <w:lvlJc w:val="left"/>
      <w:pPr>
        <w:ind w:left="5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C6F56A">
      <w:start w:val="1"/>
      <w:numFmt w:val="lowerRoman"/>
      <w:lvlText w:val="%9"/>
      <w:lvlJc w:val="left"/>
      <w:pPr>
        <w:ind w:left="6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8546AE"/>
    <w:multiLevelType w:val="hybridMultilevel"/>
    <w:tmpl w:val="3146C4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9D3A15"/>
    <w:multiLevelType w:val="hybridMultilevel"/>
    <w:tmpl w:val="8D546ACC"/>
    <w:lvl w:ilvl="0" w:tplc="A92A3208">
      <w:start w:val="1"/>
      <w:numFmt w:val="lowerLetter"/>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E25547"/>
    <w:multiLevelType w:val="hybridMultilevel"/>
    <w:tmpl w:val="93D61806"/>
    <w:lvl w:ilvl="0" w:tplc="6B9469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77B0B"/>
    <w:multiLevelType w:val="hybridMultilevel"/>
    <w:tmpl w:val="C2BC324A"/>
    <w:lvl w:ilvl="0" w:tplc="52B43B50">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1922F2C"/>
    <w:multiLevelType w:val="hybridMultilevel"/>
    <w:tmpl w:val="D550F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73451C"/>
    <w:multiLevelType w:val="hybridMultilevel"/>
    <w:tmpl w:val="078618A2"/>
    <w:lvl w:ilvl="0" w:tplc="123A8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5F56CDF"/>
    <w:multiLevelType w:val="hybridMultilevel"/>
    <w:tmpl w:val="EF02E09A"/>
    <w:lvl w:ilvl="0" w:tplc="784ECB2C">
      <w:start w:val="1"/>
      <w:numFmt w:val="lowerLetter"/>
      <w:lvlText w:val="%1."/>
      <w:lvlJc w:val="left"/>
      <w:pPr>
        <w:ind w:left="1058" w:hanging="360"/>
      </w:pPr>
      <w:rPr>
        <w:rFonts w:hint="default"/>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8" w15:restartNumberingAfterBreak="0">
    <w:nsid w:val="56F071FD"/>
    <w:multiLevelType w:val="hybridMultilevel"/>
    <w:tmpl w:val="4246EFFA"/>
    <w:lvl w:ilvl="0" w:tplc="EA207774">
      <w:start w:val="1"/>
      <w:numFmt w:val="lowerLetter"/>
      <w:lvlText w:val="%1."/>
      <w:lvlJc w:val="left"/>
      <w:pPr>
        <w:ind w:left="1350" w:hanging="360"/>
      </w:pPr>
      <w:rPr>
        <w:color w:val="auto"/>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9" w15:restartNumberingAfterBreak="0">
    <w:nsid w:val="60EF6D2B"/>
    <w:multiLevelType w:val="hybridMultilevel"/>
    <w:tmpl w:val="9CA04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8284902">
    <w:abstractNumId w:val="9"/>
  </w:num>
  <w:num w:numId="2" w16cid:durableId="978806797">
    <w:abstractNumId w:val="5"/>
  </w:num>
  <w:num w:numId="3" w16cid:durableId="620695873">
    <w:abstractNumId w:val="0"/>
  </w:num>
  <w:num w:numId="4" w16cid:durableId="1905918709">
    <w:abstractNumId w:val="7"/>
  </w:num>
  <w:num w:numId="5" w16cid:durableId="1875188032">
    <w:abstractNumId w:val="4"/>
  </w:num>
  <w:num w:numId="6" w16cid:durableId="701907240">
    <w:abstractNumId w:val="1"/>
  </w:num>
  <w:num w:numId="7" w16cid:durableId="594363380">
    <w:abstractNumId w:val="3"/>
  </w:num>
  <w:num w:numId="8" w16cid:durableId="1423527064">
    <w:abstractNumId w:val="8"/>
  </w:num>
  <w:num w:numId="9" w16cid:durableId="1077289636">
    <w:abstractNumId w:val="2"/>
  </w:num>
  <w:num w:numId="10" w16cid:durableId="932670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3DC"/>
    <w:rsid w:val="00000127"/>
    <w:rsid w:val="0000014A"/>
    <w:rsid w:val="000021E1"/>
    <w:rsid w:val="00002AD0"/>
    <w:rsid w:val="00003BC0"/>
    <w:rsid w:val="000047CA"/>
    <w:rsid w:val="00004889"/>
    <w:rsid w:val="00004E64"/>
    <w:rsid w:val="000100CA"/>
    <w:rsid w:val="000105CF"/>
    <w:rsid w:val="000131B0"/>
    <w:rsid w:val="0001352B"/>
    <w:rsid w:val="0001359B"/>
    <w:rsid w:val="00015E17"/>
    <w:rsid w:val="00016A09"/>
    <w:rsid w:val="00017491"/>
    <w:rsid w:val="00017AAD"/>
    <w:rsid w:val="000203FA"/>
    <w:rsid w:val="00020727"/>
    <w:rsid w:val="000216B6"/>
    <w:rsid w:val="00021B72"/>
    <w:rsid w:val="00022789"/>
    <w:rsid w:val="00023195"/>
    <w:rsid w:val="0002403A"/>
    <w:rsid w:val="00024BE7"/>
    <w:rsid w:val="000261B9"/>
    <w:rsid w:val="0002709F"/>
    <w:rsid w:val="00027461"/>
    <w:rsid w:val="00027A8B"/>
    <w:rsid w:val="000313D8"/>
    <w:rsid w:val="0003183E"/>
    <w:rsid w:val="00031CB0"/>
    <w:rsid w:val="0003447B"/>
    <w:rsid w:val="000344A8"/>
    <w:rsid w:val="00035865"/>
    <w:rsid w:val="00036699"/>
    <w:rsid w:val="00036ADE"/>
    <w:rsid w:val="00040410"/>
    <w:rsid w:val="00040F73"/>
    <w:rsid w:val="00041122"/>
    <w:rsid w:val="000420F2"/>
    <w:rsid w:val="00044A51"/>
    <w:rsid w:val="00046770"/>
    <w:rsid w:val="00046EF0"/>
    <w:rsid w:val="000474B3"/>
    <w:rsid w:val="000515C2"/>
    <w:rsid w:val="00051C91"/>
    <w:rsid w:val="00052F0C"/>
    <w:rsid w:val="00052F65"/>
    <w:rsid w:val="0005340A"/>
    <w:rsid w:val="00053657"/>
    <w:rsid w:val="00053954"/>
    <w:rsid w:val="00056C91"/>
    <w:rsid w:val="00056CD1"/>
    <w:rsid w:val="00056E73"/>
    <w:rsid w:val="00057374"/>
    <w:rsid w:val="00060598"/>
    <w:rsid w:val="00060D8D"/>
    <w:rsid w:val="000626D6"/>
    <w:rsid w:val="000631E4"/>
    <w:rsid w:val="00063A0D"/>
    <w:rsid w:val="000652B8"/>
    <w:rsid w:val="000655DF"/>
    <w:rsid w:val="00065939"/>
    <w:rsid w:val="00066A8D"/>
    <w:rsid w:val="000671D7"/>
    <w:rsid w:val="00067580"/>
    <w:rsid w:val="0007039F"/>
    <w:rsid w:val="0007126F"/>
    <w:rsid w:val="00072DA6"/>
    <w:rsid w:val="00073885"/>
    <w:rsid w:val="00073BED"/>
    <w:rsid w:val="00074199"/>
    <w:rsid w:val="00075343"/>
    <w:rsid w:val="000759A8"/>
    <w:rsid w:val="0007699E"/>
    <w:rsid w:val="0007768D"/>
    <w:rsid w:val="00080F9D"/>
    <w:rsid w:val="000818B8"/>
    <w:rsid w:val="00082D73"/>
    <w:rsid w:val="00083234"/>
    <w:rsid w:val="00083BA0"/>
    <w:rsid w:val="00083E6D"/>
    <w:rsid w:val="000840DE"/>
    <w:rsid w:val="00084F4E"/>
    <w:rsid w:val="00086C78"/>
    <w:rsid w:val="00086E67"/>
    <w:rsid w:val="00086F5C"/>
    <w:rsid w:val="00092795"/>
    <w:rsid w:val="0009299D"/>
    <w:rsid w:val="000929EC"/>
    <w:rsid w:val="0009388F"/>
    <w:rsid w:val="00094C04"/>
    <w:rsid w:val="000955E6"/>
    <w:rsid w:val="00095B1A"/>
    <w:rsid w:val="00097178"/>
    <w:rsid w:val="000A013D"/>
    <w:rsid w:val="000A1082"/>
    <w:rsid w:val="000A273F"/>
    <w:rsid w:val="000A3F6C"/>
    <w:rsid w:val="000A4D25"/>
    <w:rsid w:val="000B00E0"/>
    <w:rsid w:val="000B05C2"/>
    <w:rsid w:val="000B0B84"/>
    <w:rsid w:val="000B120F"/>
    <w:rsid w:val="000B1AE5"/>
    <w:rsid w:val="000B3413"/>
    <w:rsid w:val="000B3B6C"/>
    <w:rsid w:val="000B449C"/>
    <w:rsid w:val="000B5AAD"/>
    <w:rsid w:val="000C1C96"/>
    <w:rsid w:val="000C30FB"/>
    <w:rsid w:val="000C48BE"/>
    <w:rsid w:val="000C52E2"/>
    <w:rsid w:val="000C6C33"/>
    <w:rsid w:val="000C6F5A"/>
    <w:rsid w:val="000D01D0"/>
    <w:rsid w:val="000D27D8"/>
    <w:rsid w:val="000D3929"/>
    <w:rsid w:val="000D48F4"/>
    <w:rsid w:val="000D4E9E"/>
    <w:rsid w:val="000D52A8"/>
    <w:rsid w:val="000D663E"/>
    <w:rsid w:val="000D672F"/>
    <w:rsid w:val="000D72DE"/>
    <w:rsid w:val="000E05CE"/>
    <w:rsid w:val="000E07AB"/>
    <w:rsid w:val="000E084B"/>
    <w:rsid w:val="000E0C84"/>
    <w:rsid w:val="000E16CD"/>
    <w:rsid w:val="000E26A6"/>
    <w:rsid w:val="000E335A"/>
    <w:rsid w:val="000E5047"/>
    <w:rsid w:val="000E7981"/>
    <w:rsid w:val="000F0801"/>
    <w:rsid w:val="000F3756"/>
    <w:rsid w:val="000F40FF"/>
    <w:rsid w:val="000F7229"/>
    <w:rsid w:val="00102A71"/>
    <w:rsid w:val="00103191"/>
    <w:rsid w:val="0010331C"/>
    <w:rsid w:val="00103673"/>
    <w:rsid w:val="00106217"/>
    <w:rsid w:val="001065E5"/>
    <w:rsid w:val="00112A29"/>
    <w:rsid w:val="001142BC"/>
    <w:rsid w:val="001152D9"/>
    <w:rsid w:val="00115A97"/>
    <w:rsid w:val="00115E86"/>
    <w:rsid w:val="00116085"/>
    <w:rsid w:val="00116885"/>
    <w:rsid w:val="00117682"/>
    <w:rsid w:val="00117BD6"/>
    <w:rsid w:val="001206A7"/>
    <w:rsid w:val="001208EB"/>
    <w:rsid w:val="00122183"/>
    <w:rsid w:val="00122232"/>
    <w:rsid w:val="00123906"/>
    <w:rsid w:val="00124968"/>
    <w:rsid w:val="001253F0"/>
    <w:rsid w:val="0012580B"/>
    <w:rsid w:val="001266F3"/>
    <w:rsid w:val="001273DC"/>
    <w:rsid w:val="001304CF"/>
    <w:rsid w:val="0013165D"/>
    <w:rsid w:val="0013198A"/>
    <w:rsid w:val="0013217E"/>
    <w:rsid w:val="00133571"/>
    <w:rsid w:val="00134190"/>
    <w:rsid w:val="00134C2D"/>
    <w:rsid w:val="0013695A"/>
    <w:rsid w:val="00136A5D"/>
    <w:rsid w:val="0014179E"/>
    <w:rsid w:val="00141DB3"/>
    <w:rsid w:val="00142A99"/>
    <w:rsid w:val="00142BA7"/>
    <w:rsid w:val="00142F5E"/>
    <w:rsid w:val="001439CF"/>
    <w:rsid w:val="00146557"/>
    <w:rsid w:val="00146BD7"/>
    <w:rsid w:val="00146C36"/>
    <w:rsid w:val="0015087E"/>
    <w:rsid w:val="00151185"/>
    <w:rsid w:val="00153CB4"/>
    <w:rsid w:val="00154075"/>
    <w:rsid w:val="001557EC"/>
    <w:rsid w:val="00157285"/>
    <w:rsid w:val="001576D3"/>
    <w:rsid w:val="00157A70"/>
    <w:rsid w:val="00157D6B"/>
    <w:rsid w:val="001619CD"/>
    <w:rsid w:val="001629B3"/>
    <w:rsid w:val="00162C56"/>
    <w:rsid w:val="001638DC"/>
    <w:rsid w:val="00166227"/>
    <w:rsid w:val="00166CDE"/>
    <w:rsid w:val="00167DD7"/>
    <w:rsid w:val="00170B5C"/>
    <w:rsid w:val="00171496"/>
    <w:rsid w:val="001715A9"/>
    <w:rsid w:val="001722E4"/>
    <w:rsid w:val="001735A7"/>
    <w:rsid w:val="00173E6B"/>
    <w:rsid w:val="00175E58"/>
    <w:rsid w:val="00180151"/>
    <w:rsid w:val="00180354"/>
    <w:rsid w:val="00180B9A"/>
    <w:rsid w:val="001812CB"/>
    <w:rsid w:val="00181364"/>
    <w:rsid w:val="00181D89"/>
    <w:rsid w:val="00184C18"/>
    <w:rsid w:val="00185BB3"/>
    <w:rsid w:val="00186B0A"/>
    <w:rsid w:val="00186D55"/>
    <w:rsid w:val="00191E34"/>
    <w:rsid w:val="00192C4E"/>
    <w:rsid w:val="00193052"/>
    <w:rsid w:val="00197446"/>
    <w:rsid w:val="00197965"/>
    <w:rsid w:val="001A006D"/>
    <w:rsid w:val="001A0F55"/>
    <w:rsid w:val="001A2427"/>
    <w:rsid w:val="001A24AD"/>
    <w:rsid w:val="001A29BB"/>
    <w:rsid w:val="001A2F0A"/>
    <w:rsid w:val="001A4182"/>
    <w:rsid w:val="001A5532"/>
    <w:rsid w:val="001A6E94"/>
    <w:rsid w:val="001A7AAF"/>
    <w:rsid w:val="001A7D5E"/>
    <w:rsid w:val="001B0D4C"/>
    <w:rsid w:val="001B2F41"/>
    <w:rsid w:val="001B3001"/>
    <w:rsid w:val="001B48F2"/>
    <w:rsid w:val="001B61AB"/>
    <w:rsid w:val="001B7034"/>
    <w:rsid w:val="001B76C9"/>
    <w:rsid w:val="001B7C0A"/>
    <w:rsid w:val="001C1CA2"/>
    <w:rsid w:val="001C2038"/>
    <w:rsid w:val="001C33AD"/>
    <w:rsid w:val="001C3BEA"/>
    <w:rsid w:val="001C4316"/>
    <w:rsid w:val="001C4360"/>
    <w:rsid w:val="001C57B1"/>
    <w:rsid w:val="001C5E76"/>
    <w:rsid w:val="001C79DF"/>
    <w:rsid w:val="001C7FF8"/>
    <w:rsid w:val="001D242A"/>
    <w:rsid w:val="001D3809"/>
    <w:rsid w:val="001D38FB"/>
    <w:rsid w:val="001D4A82"/>
    <w:rsid w:val="001D55D9"/>
    <w:rsid w:val="001E12FD"/>
    <w:rsid w:val="001E13A0"/>
    <w:rsid w:val="001E1BB6"/>
    <w:rsid w:val="001E2166"/>
    <w:rsid w:val="001E2A99"/>
    <w:rsid w:val="001E2B26"/>
    <w:rsid w:val="001E3BF9"/>
    <w:rsid w:val="001E420E"/>
    <w:rsid w:val="001E4972"/>
    <w:rsid w:val="001E51EB"/>
    <w:rsid w:val="001E5221"/>
    <w:rsid w:val="001E54D9"/>
    <w:rsid w:val="001E5735"/>
    <w:rsid w:val="001E580E"/>
    <w:rsid w:val="001E6369"/>
    <w:rsid w:val="001E673D"/>
    <w:rsid w:val="001F0A3F"/>
    <w:rsid w:val="001F1E81"/>
    <w:rsid w:val="001F3ACE"/>
    <w:rsid w:val="001F69FA"/>
    <w:rsid w:val="001F7FA0"/>
    <w:rsid w:val="002006B2"/>
    <w:rsid w:val="0020081F"/>
    <w:rsid w:val="00201B58"/>
    <w:rsid w:val="00202C75"/>
    <w:rsid w:val="00204301"/>
    <w:rsid w:val="00210128"/>
    <w:rsid w:val="00211588"/>
    <w:rsid w:val="00211753"/>
    <w:rsid w:val="00211BC1"/>
    <w:rsid w:val="00212500"/>
    <w:rsid w:val="0021339A"/>
    <w:rsid w:val="00215587"/>
    <w:rsid w:val="0021560A"/>
    <w:rsid w:val="00217832"/>
    <w:rsid w:val="00220570"/>
    <w:rsid w:val="00220869"/>
    <w:rsid w:val="00222060"/>
    <w:rsid w:val="0022233E"/>
    <w:rsid w:val="00222BEC"/>
    <w:rsid w:val="00223CB6"/>
    <w:rsid w:val="00224436"/>
    <w:rsid w:val="00224E4B"/>
    <w:rsid w:val="002253CA"/>
    <w:rsid w:val="00227877"/>
    <w:rsid w:val="00227BDC"/>
    <w:rsid w:val="00230900"/>
    <w:rsid w:val="00230F6E"/>
    <w:rsid w:val="002314AD"/>
    <w:rsid w:val="00231EF1"/>
    <w:rsid w:val="00233420"/>
    <w:rsid w:val="00233690"/>
    <w:rsid w:val="00233AD3"/>
    <w:rsid w:val="00234118"/>
    <w:rsid w:val="00235308"/>
    <w:rsid w:val="002354FF"/>
    <w:rsid w:val="002419B3"/>
    <w:rsid w:val="00241C33"/>
    <w:rsid w:val="00242E85"/>
    <w:rsid w:val="00243D65"/>
    <w:rsid w:val="00244301"/>
    <w:rsid w:val="00244EFF"/>
    <w:rsid w:val="00251145"/>
    <w:rsid w:val="00251BDE"/>
    <w:rsid w:val="00252C8F"/>
    <w:rsid w:val="0025300D"/>
    <w:rsid w:val="00253A69"/>
    <w:rsid w:val="00253FD9"/>
    <w:rsid w:val="002548A4"/>
    <w:rsid w:val="00254A83"/>
    <w:rsid w:val="00256A4D"/>
    <w:rsid w:val="00257BC3"/>
    <w:rsid w:val="00257F5B"/>
    <w:rsid w:val="002602B4"/>
    <w:rsid w:val="00266C6D"/>
    <w:rsid w:val="00267BE6"/>
    <w:rsid w:val="00267D0A"/>
    <w:rsid w:val="0027083D"/>
    <w:rsid w:val="002712CC"/>
    <w:rsid w:val="002716BC"/>
    <w:rsid w:val="00272FDD"/>
    <w:rsid w:val="0027338B"/>
    <w:rsid w:val="00273801"/>
    <w:rsid w:val="0027611A"/>
    <w:rsid w:val="002765D2"/>
    <w:rsid w:val="00280072"/>
    <w:rsid w:val="002802FE"/>
    <w:rsid w:val="00280657"/>
    <w:rsid w:val="002813AE"/>
    <w:rsid w:val="00283554"/>
    <w:rsid w:val="0028368F"/>
    <w:rsid w:val="00284853"/>
    <w:rsid w:val="00284879"/>
    <w:rsid w:val="00284AD9"/>
    <w:rsid w:val="00285F9D"/>
    <w:rsid w:val="00286153"/>
    <w:rsid w:val="00287830"/>
    <w:rsid w:val="00287915"/>
    <w:rsid w:val="00287CD2"/>
    <w:rsid w:val="00287F49"/>
    <w:rsid w:val="00291B42"/>
    <w:rsid w:val="00292064"/>
    <w:rsid w:val="0029290F"/>
    <w:rsid w:val="00293AE5"/>
    <w:rsid w:val="00293CC2"/>
    <w:rsid w:val="00294636"/>
    <w:rsid w:val="00294FE2"/>
    <w:rsid w:val="00295068"/>
    <w:rsid w:val="002953AE"/>
    <w:rsid w:val="00295635"/>
    <w:rsid w:val="00296D30"/>
    <w:rsid w:val="002A03CF"/>
    <w:rsid w:val="002A0B96"/>
    <w:rsid w:val="002A1F91"/>
    <w:rsid w:val="002A2DD3"/>
    <w:rsid w:val="002A3EBA"/>
    <w:rsid w:val="002A417F"/>
    <w:rsid w:val="002A4A4B"/>
    <w:rsid w:val="002A4E7B"/>
    <w:rsid w:val="002A5A46"/>
    <w:rsid w:val="002A6518"/>
    <w:rsid w:val="002B09EC"/>
    <w:rsid w:val="002B14EB"/>
    <w:rsid w:val="002B283E"/>
    <w:rsid w:val="002B32BE"/>
    <w:rsid w:val="002B3928"/>
    <w:rsid w:val="002B3DC7"/>
    <w:rsid w:val="002B6759"/>
    <w:rsid w:val="002B6769"/>
    <w:rsid w:val="002B79E1"/>
    <w:rsid w:val="002C10E9"/>
    <w:rsid w:val="002C270E"/>
    <w:rsid w:val="002C47D8"/>
    <w:rsid w:val="002C72F9"/>
    <w:rsid w:val="002C75BA"/>
    <w:rsid w:val="002D13EE"/>
    <w:rsid w:val="002D29BA"/>
    <w:rsid w:val="002D4252"/>
    <w:rsid w:val="002D5814"/>
    <w:rsid w:val="002D616D"/>
    <w:rsid w:val="002D6211"/>
    <w:rsid w:val="002E03BF"/>
    <w:rsid w:val="002E161D"/>
    <w:rsid w:val="002E2A60"/>
    <w:rsid w:val="002E3C34"/>
    <w:rsid w:val="002E5F57"/>
    <w:rsid w:val="002E7297"/>
    <w:rsid w:val="002F069E"/>
    <w:rsid w:val="002F15C2"/>
    <w:rsid w:val="002F1DE9"/>
    <w:rsid w:val="002F28CD"/>
    <w:rsid w:val="002F2C80"/>
    <w:rsid w:val="002F2F7C"/>
    <w:rsid w:val="002F33CF"/>
    <w:rsid w:val="002F5560"/>
    <w:rsid w:val="002F5674"/>
    <w:rsid w:val="00300986"/>
    <w:rsid w:val="00300CF8"/>
    <w:rsid w:val="003016E4"/>
    <w:rsid w:val="003026C1"/>
    <w:rsid w:val="00304964"/>
    <w:rsid w:val="003049D1"/>
    <w:rsid w:val="00305FDE"/>
    <w:rsid w:val="003064F3"/>
    <w:rsid w:val="00310B1F"/>
    <w:rsid w:val="00311DFD"/>
    <w:rsid w:val="00311ECD"/>
    <w:rsid w:val="003123C9"/>
    <w:rsid w:val="003146B6"/>
    <w:rsid w:val="003153D1"/>
    <w:rsid w:val="003163FF"/>
    <w:rsid w:val="00316CF5"/>
    <w:rsid w:val="00317847"/>
    <w:rsid w:val="0032007B"/>
    <w:rsid w:val="00320164"/>
    <w:rsid w:val="0032067E"/>
    <w:rsid w:val="003226F5"/>
    <w:rsid w:val="00323BDD"/>
    <w:rsid w:val="00323EC8"/>
    <w:rsid w:val="0032781A"/>
    <w:rsid w:val="00327869"/>
    <w:rsid w:val="003278B8"/>
    <w:rsid w:val="003304E4"/>
    <w:rsid w:val="00330AB3"/>
    <w:rsid w:val="00330C44"/>
    <w:rsid w:val="00331D71"/>
    <w:rsid w:val="00331E2A"/>
    <w:rsid w:val="00332547"/>
    <w:rsid w:val="00333A9E"/>
    <w:rsid w:val="00334DF7"/>
    <w:rsid w:val="00335597"/>
    <w:rsid w:val="00335C2E"/>
    <w:rsid w:val="003371B1"/>
    <w:rsid w:val="00337781"/>
    <w:rsid w:val="003401B5"/>
    <w:rsid w:val="00340D82"/>
    <w:rsid w:val="0034179A"/>
    <w:rsid w:val="00341BEC"/>
    <w:rsid w:val="003428F1"/>
    <w:rsid w:val="00342E8B"/>
    <w:rsid w:val="00343AF1"/>
    <w:rsid w:val="00344074"/>
    <w:rsid w:val="003442E6"/>
    <w:rsid w:val="00344393"/>
    <w:rsid w:val="003469F1"/>
    <w:rsid w:val="00346F73"/>
    <w:rsid w:val="003475FD"/>
    <w:rsid w:val="00350022"/>
    <w:rsid w:val="00353359"/>
    <w:rsid w:val="003538DE"/>
    <w:rsid w:val="00354505"/>
    <w:rsid w:val="00354580"/>
    <w:rsid w:val="003547F5"/>
    <w:rsid w:val="003548F9"/>
    <w:rsid w:val="00354A1C"/>
    <w:rsid w:val="003555D7"/>
    <w:rsid w:val="00356228"/>
    <w:rsid w:val="00356602"/>
    <w:rsid w:val="0035690E"/>
    <w:rsid w:val="00360E96"/>
    <w:rsid w:val="00361408"/>
    <w:rsid w:val="00362364"/>
    <w:rsid w:val="00362D5E"/>
    <w:rsid w:val="00363900"/>
    <w:rsid w:val="00364C56"/>
    <w:rsid w:val="003663A5"/>
    <w:rsid w:val="00366506"/>
    <w:rsid w:val="003665CD"/>
    <w:rsid w:val="0036710F"/>
    <w:rsid w:val="00370457"/>
    <w:rsid w:val="003714FA"/>
    <w:rsid w:val="00372491"/>
    <w:rsid w:val="00373B3C"/>
    <w:rsid w:val="00373CB1"/>
    <w:rsid w:val="00374432"/>
    <w:rsid w:val="003747B3"/>
    <w:rsid w:val="00377B2F"/>
    <w:rsid w:val="00377E6E"/>
    <w:rsid w:val="003801B9"/>
    <w:rsid w:val="003823FB"/>
    <w:rsid w:val="0038287A"/>
    <w:rsid w:val="0038289C"/>
    <w:rsid w:val="00383275"/>
    <w:rsid w:val="00383803"/>
    <w:rsid w:val="00383D33"/>
    <w:rsid w:val="00383FBB"/>
    <w:rsid w:val="0038410B"/>
    <w:rsid w:val="0038410D"/>
    <w:rsid w:val="00384736"/>
    <w:rsid w:val="003849B0"/>
    <w:rsid w:val="00385AE3"/>
    <w:rsid w:val="003869C9"/>
    <w:rsid w:val="00390856"/>
    <w:rsid w:val="00390D29"/>
    <w:rsid w:val="00390FF5"/>
    <w:rsid w:val="0039244D"/>
    <w:rsid w:val="00392F1A"/>
    <w:rsid w:val="0039324E"/>
    <w:rsid w:val="00394D8E"/>
    <w:rsid w:val="00394E41"/>
    <w:rsid w:val="00397465"/>
    <w:rsid w:val="00397ABA"/>
    <w:rsid w:val="00397CB4"/>
    <w:rsid w:val="003A00BD"/>
    <w:rsid w:val="003A0F39"/>
    <w:rsid w:val="003A154D"/>
    <w:rsid w:val="003A1DB5"/>
    <w:rsid w:val="003A2A9B"/>
    <w:rsid w:val="003A4882"/>
    <w:rsid w:val="003A528B"/>
    <w:rsid w:val="003A55F2"/>
    <w:rsid w:val="003A5A45"/>
    <w:rsid w:val="003B09FA"/>
    <w:rsid w:val="003B1080"/>
    <w:rsid w:val="003B21B0"/>
    <w:rsid w:val="003B257C"/>
    <w:rsid w:val="003B4778"/>
    <w:rsid w:val="003B747E"/>
    <w:rsid w:val="003B7CCD"/>
    <w:rsid w:val="003C095F"/>
    <w:rsid w:val="003C1A4F"/>
    <w:rsid w:val="003C1FCA"/>
    <w:rsid w:val="003C30E1"/>
    <w:rsid w:val="003C3582"/>
    <w:rsid w:val="003C4085"/>
    <w:rsid w:val="003C6634"/>
    <w:rsid w:val="003C6A21"/>
    <w:rsid w:val="003D1A37"/>
    <w:rsid w:val="003D3DBE"/>
    <w:rsid w:val="003D3FB3"/>
    <w:rsid w:val="003D52A9"/>
    <w:rsid w:val="003D69AA"/>
    <w:rsid w:val="003D6DD6"/>
    <w:rsid w:val="003D6ED7"/>
    <w:rsid w:val="003E0BD8"/>
    <w:rsid w:val="003E14F0"/>
    <w:rsid w:val="003E21CC"/>
    <w:rsid w:val="003E3377"/>
    <w:rsid w:val="003E35CB"/>
    <w:rsid w:val="003E4BB8"/>
    <w:rsid w:val="003E55B0"/>
    <w:rsid w:val="003E6232"/>
    <w:rsid w:val="003E7612"/>
    <w:rsid w:val="003F0D48"/>
    <w:rsid w:val="003F216D"/>
    <w:rsid w:val="003F2BE1"/>
    <w:rsid w:val="003F308F"/>
    <w:rsid w:val="003F4393"/>
    <w:rsid w:val="003F5FD4"/>
    <w:rsid w:val="003F62E5"/>
    <w:rsid w:val="003F70A1"/>
    <w:rsid w:val="003F7F6E"/>
    <w:rsid w:val="004002B2"/>
    <w:rsid w:val="0040065E"/>
    <w:rsid w:val="0040069C"/>
    <w:rsid w:val="0040172C"/>
    <w:rsid w:val="0040232F"/>
    <w:rsid w:val="0040347B"/>
    <w:rsid w:val="00403F43"/>
    <w:rsid w:val="00404A1A"/>
    <w:rsid w:val="00404CDB"/>
    <w:rsid w:val="00404E24"/>
    <w:rsid w:val="00404F49"/>
    <w:rsid w:val="00404F9A"/>
    <w:rsid w:val="004067A5"/>
    <w:rsid w:val="004067E9"/>
    <w:rsid w:val="00406BD4"/>
    <w:rsid w:val="00407D04"/>
    <w:rsid w:val="0041004E"/>
    <w:rsid w:val="00411455"/>
    <w:rsid w:val="004116B8"/>
    <w:rsid w:val="0041176E"/>
    <w:rsid w:val="00413766"/>
    <w:rsid w:val="00414E2A"/>
    <w:rsid w:val="004201A7"/>
    <w:rsid w:val="00420619"/>
    <w:rsid w:val="00421572"/>
    <w:rsid w:val="00421F9A"/>
    <w:rsid w:val="004236D2"/>
    <w:rsid w:val="00423A89"/>
    <w:rsid w:val="00423C57"/>
    <w:rsid w:val="00424C9B"/>
    <w:rsid w:val="00425940"/>
    <w:rsid w:val="00425B24"/>
    <w:rsid w:val="00425D27"/>
    <w:rsid w:val="00425FE4"/>
    <w:rsid w:val="00426093"/>
    <w:rsid w:val="004271CF"/>
    <w:rsid w:val="0043432F"/>
    <w:rsid w:val="0043460B"/>
    <w:rsid w:val="00434760"/>
    <w:rsid w:val="00434914"/>
    <w:rsid w:val="00435895"/>
    <w:rsid w:val="0043723A"/>
    <w:rsid w:val="004372B4"/>
    <w:rsid w:val="004378ED"/>
    <w:rsid w:val="0044107D"/>
    <w:rsid w:val="00441592"/>
    <w:rsid w:val="00442521"/>
    <w:rsid w:val="00442C1F"/>
    <w:rsid w:val="00442FD3"/>
    <w:rsid w:val="00443A34"/>
    <w:rsid w:val="00444279"/>
    <w:rsid w:val="004457BF"/>
    <w:rsid w:val="00445B60"/>
    <w:rsid w:val="004462FE"/>
    <w:rsid w:val="00450377"/>
    <w:rsid w:val="00450BAE"/>
    <w:rsid w:val="00450D08"/>
    <w:rsid w:val="004513C9"/>
    <w:rsid w:val="004526F7"/>
    <w:rsid w:val="004529E4"/>
    <w:rsid w:val="00452F38"/>
    <w:rsid w:val="00453643"/>
    <w:rsid w:val="00453773"/>
    <w:rsid w:val="0045464F"/>
    <w:rsid w:val="004546FC"/>
    <w:rsid w:val="00454948"/>
    <w:rsid w:val="004549A7"/>
    <w:rsid w:val="00455161"/>
    <w:rsid w:val="00456E4B"/>
    <w:rsid w:val="00460F6F"/>
    <w:rsid w:val="004614DF"/>
    <w:rsid w:val="00461F45"/>
    <w:rsid w:val="00464F1B"/>
    <w:rsid w:val="00466C27"/>
    <w:rsid w:val="00467D81"/>
    <w:rsid w:val="0047145E"/>
    <w:rsid w:val="0047186D"/>
    <w:rsid w:val="00471B8A"/>
    <w:rsid w:val="00472DBB"/>
    <w:rsid w:val="00474264"/>
    <w:rsid w:val="0047440D"/>
    <w:rsid w:val="0047483E"/>
    <w:rsid w:val="00475A8E"/>
    <w:rsid w:val="00477024"/>
    <w:rsid w:val="004779BF"/>
    <w:rsid w:val="00477E06"/>
    <w:rsid w:val="00477FB0"/>
    <w:rsid w:val="004812ED"/>
    <w:rsid w:val="00483058"/>
    <w:rsid w:val="00483202"/>
    <w:rsid w:val="00483339"/>
    <w:rsid w:val="00483B3D"/>
    <w:rsid w:val="0048456E"/>
    <w:rsid w:val="0048527B"/>
    <w:rsid w:val="004862C7"/>
    <w:rsid w:val="004866CD"/>
    <w:rsid w:val="004869ED"/>
    <w:rsid w:val="00486FB5"/>
    <w:rsid w:val="00487575"/>
    <w:rsid w:val="00487EA7"/>
    <w:rsid w:val="004908BE"/>
    <w:rsid w:val="00491316"/>
    <w:rsid w:val="00492E31"/>
    <w:rsid w:val="00493DE4"/>
    <w:rsid w:val="004946B2"/>
    <w:rsid w:val="00495ECF"/>
    <w:rsid w:val="00497A84"/>
    <w:rsid w:val="004A01E9"/>
    <w:rsid w:val="004A2CE5"/>
    <w:rsid w:val="004A33DF"/>
    <w:rsid w:val="004A3B68"/>
    <w:rsid w:val="004A4046"/>
    <w:rsid w:val="004A62E6"/>
    <w:rsid w:val="004A64C9"/>
    <w:rsid w:val="004A6508"/>
    <w:rsid w:val="004B2FF0"/>
    <w:rsid w:val="004B3263"/>
    <w:rsid w:val="004B346B"/>
    <w:rsid w:val="004B3ACC"/>
    <w:rsid w:val="004B3D35"/>
    <w:rsid w:val="004B423F"/>
    <w:rsid w:val="004B4793"/>
    <w:rsid w:val="004B4DC9"/>
    <w:rsid w:val="004B5AE9"/>
    <w:rsid w:val="004B6992"/>
    <w:rsid w:val="004C0E67"/>
    <w:rsid w:val="004C0EC5"/>
    <w:rsid w:val="004C147C"/>
    <w:rsid w:val="004C1BA7"/>
    <w:rsid w:val="004C1EEC"/>
    <w:rsid w:val="004C293F"/>
    <w:rsid w:val="004C3D4D"/>
    <w:rsid w:val="004C4F34"/>
    <w:rsid w:val="004C5957"/>
    <w:rsid w:val="004C61CE"/>
    <w:rsid w:val="004C6450"/>
    <w:rsid w:val="004D20A2"/>
    <w:rsid w:val="004D381E"/>
    <w:rsid w:val="004D4946"/>
    <w:rsid w:val="004D57CD"/>
    <w:rsid w:val="004E0682"/>
    <w:rsid w:val="004E0FEA"/>
    <w:rsid w:val="004E5F1D"/>
    <w:rsid w:val="004E77C4"/>
    <w:rsid w:val="004F0253"/>
    <w:rsid w:val="004F041E"/>
    <w:rsid w:val="004F1A38"/>
    <w:rsid w:val="004F26A2"/>
    <w:rsid w:val="004F3669"/>
    <w:rsid w:val="004F3822"/>
    <w:rsid w:val="004F46A9"/>
    <w:rsid w:val="004F4792"/>
    <w:rsid w:val="004F4B50"/>
    <w:rsid w:val="004F594E"/>
    <w:rsid w:val="004F5B89"/>
    <w:rsid w:val="004F638F"/>
    <w:rsid w:val="004F79C9"/>
    <w:rsid w:val="00500216"/>
    <w:rsid w:val="00500779"/>
    <w:rsid w:val="00501080"/>
    <w:rsid w:val="00504413"/>
    <w:rsid w:val="005050A9"/>
    <w:rsid w:val="00505CDA"/>
    <w:rsid w:val="00506DD3"/>
    <w:rsid w:val="00507015"/>
    <w:rsid w:val="00510D9A"/>
    <w:rsid w:val="005127E2"/>
    <w:rsid w:val="005137C6"/>
    <w:rsid w:val="00514B50"/>
    <w:rsid w:val="0051542C"/>
    <w:rsid w:val="00515AC5"/>
    <w:rsid w:val="00522BC1"/>
    <w:rsid w:val="00523F31"/>
    <w:rsid w:val="005257A3"/>
    <w:rsid w:val="00525B04"/>
    <w:rsid w:val="00527023"/>
    <w:rsid w:val="0052742D"/>
    <w:rsid w:val="005274C2"/>
    <w:rsid w:val="0053074E"/>
    <w:rsid w:val="005318C2"/>
    <w:rsid w:val="00533134"/>
    <w:rsid w:val="00533808"/>
    <w:rsid w:val="00533CB9"/>
    <w:rsid w:val="0053482C"/>
    <w:rsid w:val="00534D6B"/>
    <w:rsid w:val="00536152"/>
    <w:rsid w:val="00536C51"/>
    <w:rsid w:val="005376E9"/>
    <w:rsid w:val="00537EE8"/>
    <w:rsid w:val="005403C7"/>
    <w:rsid w:val="0054041B"/>
    <w:rsid w:val="005413A0"/>
    <w:rsid w:val="00542E51"/>
    <w:rsid w:val="00546347"/>
    <w:rsid w:val="00547274"/>
    <w:rsid w:val="00547D82"/>
    <w:rsid w:val="00550526"/>
    <w:rsid w:val="005513FF"/>
    <w:rsid w:val="00553637"/>
    <w:rsid w:val="005537C1"/>
    <w:rsid w:val="00554BDD"/>
    <w:rsid w:val="005562A7"/>
    <w:rsid w:val="00556611"/>
    <w:rsid w:val="00556FCF"/>
    <w:rsid w:val="005601B1"/>
    <w:rsid w:val="0056039E"/>
    <w:rsid w:val="00562EFE"/>
    <w:rsid w:val="005635F1"/>
    <w:rsid w:val="00563605"/>
    <w:rsid w:val="005644BD"/>
    <w:rsid w:val="005648AC"/>
    <w:rsid w:val="005648E6"/>
    <w:rsid w:val="00571CD3"/>
    <w:rsid w:val="00572151"/>
    <w:rsid w:val="005724DC"/>
    <w:rsid w:val="00573AB3"/>
    <w:rsid w:val="00573EE8"/>
    <w:rsid w:val="0057425E"/>
    <w:rsid w:val="005745B4"/>
    <w:rsid w:val="0057466C"/>
    <w:rsid w:val="00575A61"/>
    <w:rsid w:val="0057668F"/>
    <w:rsid w:val="0057694A"/>
    <w:rsid w:val="00576A3E"/>
    <w:rsid w:val="00576CF6"/>
    <w:rsid w:val="005800EA"/>
    <w:rsid w:val="00581572"/>
    <w:rsid w:val="00581F1B"/>
    <w:rsid w:val="0058254D"/>
    <w:rsid w:val="0058409E"/>
    <w:rsid w:val="005848E3"/>
    <w:rsid w:val="005853C3"/>
    <w:rsid w:val="00585513"/>
    <w:rsid w:val="0058598D"/>
    <w:rsid w:val="00586A88"/>
    <w:rsid w:val="005870E0"/>
    <w:rsid w:val="00590C5A"/>
    <w:rsid w:val="00591AA9"/>
    <w:rsid w:val="00591DA8"/>
    <w:rsid w:val="00592500"/>
    <w:rsid w:val="005925A6"/>
    <w:rsid w:val="005961AB"/>
    <w:rsid w:val="005965BB"/>
    <w:rsid w:val="0059792E"/>
    <w:rsid w:val="005A0238"/>
    <w:rsid w:val="005A03C3"/>
    <w:rsid w:val="005A11BF"/>
    <w:rsid w:val="005A17E6"/>
    <w:rsid w:val="005A2C05"/>
    <w:rsid w:val="005A2F0E"/>
    <w:rsid w:val="005A315C"/>
    <w:rsid w:val="005A3653"/>
    <w:rsid w:val="005A3EC4"/>
    <w:rsid w:val="005A4528"/>
    <w:rsid w:val="005A518C"/>
    <w:rsid w:val="005A5C28"/>
    <w:rsid w:val="005A7249"/>
    <w:rsid w:val="005A7CD8"/>
    <w:rsid w:val="005B013A"/>
    <w:rsid w:val="005B0257"/>
    <w:rsid w:val="005B1AC8"/>
    <w:rsid w:val="005B32B8"/>
    <w:rsid w:val="005B36FB"/>
    <w:rsid w:val="005B3DDE"/>
    <w:rsid w:val="005B3F8F"/>
    <w:rsid w:val="005B3FD1"/>
    <w:rsid w:val="005B4FFC"/>
    <w:rsid w:val="005B5DC9"/>
    <w:rsid w:val="005C0376"/>
    <w:rsid w:val="005C0A77"/>
    <w:rsid w:val="005C115E"/>
    <w:rsid w:val="005C145B"/>
    <w:rsid w:val="005C233F"/>
    <w:rsid w:val="005C30FE"/>
    <w:rsid w:val="005C6778"/>
    <w:rsid w:val="005C71D2"/>
    <w:rsid w:val="005D13DC"/>
    <w:rsid w:val="005D1B28"/>
    <w:rsid w:val="005D1C63"/>
    <w:rsid w:val="005D2F5A"/>
    <w:rsid w:val="005D41B9"/>
    <w:rsid w:val="005D642D"/>
    <w:rsid w:val="005D698B"/>
    <w:rsid w:val="005D7B29"/>
    <w:rsid w:val="005D7B8F"/>
    <w:rsid w:val="005E2FB3"/>
    <w:rsid w:val="005E4C68"/>
    <w:rsid w:val="005E4F0A"/>
    <w:rsid w:val="005E5BE4"/>
    <w:rsid w:val="005E6A97"/>
    <w:rsid w:val="005E6DBA"/>
    <w:rsid w:val="005F1310"/>
    <w:rsid w:val="005F1E8A"/>
    <w:rsid w:val="005F2CB6"/>
    <w:rsid w:val="005F379C"/>
    <w:rsid w:val="005F422B"/>
    <w:rsid w:val="005F46F1"/>
    <w:rsid w:val="005F4C7A"/>
    <w:rsid w:val="005F6422"/>
    <w:rsid w:val="005F672B"/>
    <w:rsid w:val="005F6A54"/>
    <w:rsid w:val="005F7CAC"/>
    <w:rsid w:val="006016C7"/>
    <w:rsid w:val="0060202E"/>
    <w:rsid w:val="00602737"/>
    <w:rsid w:val="0060333F"/>
    <w:rsid w:val="0060419D"/>
    <w:rsid w:val="00604F91"/>
    <w:rsid w:val="00605834"/>
    <w:rsid w:val="006068AD"/>
    <w:rsid w:val="00606BA4"/>
    <w:rsid w:val="00606C0C"/>
    <w:rsid w:val="00607111"/>
    <w:rsid w:val="0060731B"/>
    <w:rsid w:val="00607D18"/>
    <w:rsid w:val="0061016F"/>
    <w:rsid w:val="00610646"/>
    <w:rsid w:val="0061071E"/>
    <w:rsid w:val="0061089D"/>
    <w:rsid w:val="006114B3"/>
    <w:rsid w:val="00611775"/>
    <w:rsid w:val="00612691"/>
    <w:rsid w:val="00612892"/>
    <w:rsid w:val="00613743"/>
    <w:rsid w:val="00613A11"/>
    <w:rsid w:val="00613B54"/>
    <w:rsid w:val="00614CCB"/>
    <w:rsid w:val="0061766F"/>
    <w:rsid w:val="00620D77"/>
    <w:rsid w:val="00620E52"/>
    <w:rsid w:val="00621119"/>
    <w:rsid w:val="006226CA"/>
    <w:rsid w:val="006235E6"/>
    <w:rsid w:val="00624497"/>
    <w:rsid w:val="0062577D"/>
    <w:rsid w:val="00625D99"/>
    <w:rsid w:val="00627351"/>
    <w:rsid w:val="00627C5C"/>
    <w:rsid w:val="00627D70"/>
    <w:rsid w:val="00630EE2"/>
    <w:rsid w:val="00631753"/>
    <w:rsid w:val="006333D8"/>
    <w:rsid w:val="00633F8E"/>
    <w:rsid w:val="0063581D"/>
    <w:rsid w:val="0063620D"/>
    <w:rsid w:val="006405A6"/>
    <w:rsid w:val="006413CD"/>
    <w:rsid w:val="006425D8"/>
    <w:rsid w:val="006453A8"/>
    <w:rsid w:val="00645493"/>
    <w:rsid w:val="006458A4"/>
    <w:rsid w:val="006464D2"/>
    <w:rsid w:val="00646944"/>
    <w:rsid w:val="00646EBA"/>
    <w:rsid w:val="00646F15"/>
    <w:rsid w:val="0064757A"/>
    <w:rsid w:val="00650228"/>
    <w:rsid w:val="00651993"/>
    <w:rsid w:val="006519F0"/>
    <w:rsid w:val="0065292A"/>
    <w:rsid w:val="00652C70"/>
    <w:rsid w:val="00655AAD"/>
    <w:rsid w:val="006560E0"/>
    <w:rsid w:val="00656E8A"/>
    <w:rsid w:val="006574B0"/>
    <w:rsid w:val="00660039"/>
    <w:rsid w:val="00660AC8"/>
    <w:rsid w:val="00662D29"/>
    <w:rsid w:val="006637EA"/>
    <w:rsid w:val="00663B1E"/>
    <w:rsid w:val="006640A6"/>
    <w:rsid w:val="00664456"/>
    <w:rsid w:val="00665161"/>
    <w:rsid w:val="0066660C"/>
    <w:rsid w:val="00666C56"/>
    <w:rsid w:val="00666F8E"/>
    <w:rsid w:val="00672270"/>
    <w:rsid w:val="00673481"/>
    <w:rsid w:val="006750B6"/>
    <w:rsid w:val="006752A3"/>
    <w:rsid w:val="00675CCC"/>
    <w:rsid w:val="0067622A"/>
    <w:rsid w:val="006768B4"/>
    <w:rsid w:val="006778B1"/>
    <w:rsid w:val="00680F6E"/>
    <w:rsid w:val="00681729"/>
    <w:rsid w:val="00683517"/>
    <w:rsid w:val="006843EE"/>
    <w:rsid w:val="0068492E"/>
    <w:rsid w:val="00684C46"/>
    <w:rsid w:val="006855B2"/>
    <w:rsid w:val="0068565C"/>
    <w:rsid w:val="0068678D"/>
    <w:rsid w:val="00686D43"/>
    <w:rsid w:val="00687480"/>
    <w:rsid w:val="00687FA5"/>
    <w:rsid w:val="006910B9"/>
    <w:rsid w:val="00691B95"/>
    <w:rsid w:val="00691F41"/>
    <w:rsid w:val="00692710"/>
    <w:rsid w:val="00692CAF"/>
    <w:rsid w:val="00693057"/>
    <w:rsid w:val="006950FA"/>
    <w:rsid w:val="00695474"/>
    <w:rsid w:val="00695B01"/>
    <w:rsid w:val="006967DF"/>
    <w:rsid w:val="006969F9"/>
    <w:rsid w:val="00697E0B"/>
    <w:rsid w:val="006A066F"/>
    <w:rsid w:val="006A0B1D"/>
    <w:rsid w:val="006A4EAF"/>
    <w:rsid w:val="006B2130"/>
    <w:rsid w:val="006B335F"/>
    <w:rsid w:val="006B43FD"/>
    <w:rsid w:val="006B4685"/>
    <w:rsid w:val="006B4C56"/>
    <w:rsid w:val="006B63CB"/>
    <w:rsid w:val="006B7339"/>
    <w:rsid w:val="006B7383"/>
    <w:rsid w:val="006B7F5B"/>
    <w:rsid w:val="006C2994"/>
    <w:rsid w:val="006C38F3"/>
    <w:rsid w:val="006C38F4"/>
    <w:rsid w:val="006C3C4C"/>
    <w:rsid w:val="006C4205"/>
    <w:rsid w:val="006C5428"/>
    <w:rsid w:val="006C590C"/>
    <w:rsid w:val="006C5A80"/>
    <w:rsid w:val="006C60FA"/>
    <w:rsid w:val="006C7340"/>
    <w:rsid w:val="006C7341"/>
    <w:rsid w:val="006D10A2"/>
    <w:rsid w:val="006D21FC"/>
    <w:rsid w:val="006D2B05"/>
    <w:rsid w:val="006D2D0D"/>
    <w:rsid w:val="006D4096"/>
    <w:rsid w:val="006D475D"/>
    <w:rsid w:val="006D5EEC"/>
    <w:rsid w:val="006D722E"/>
    <w:rsid w:val="006E0BBD"/>
    <w:rsid w:val="006E1A76"/>
    <w:rsid w:val="006E1D7C"/>
    <w:rsid w:val="006E2E30"/>
    <w:rsid w:val="006E73F2"/>
    <w:rsid w:val="006E74E8"/>
    <w:rsid w:val="006F03F0"/>
    <w:rsid w:val="006F0A21"/>
    <w:rsid w:val="006F0FFA"/>
    <w:rsid w:val="006F166D"/>
    <w:rsid w:val="006F17D9"/>
    <w:rsid w:val="006F1FC3"/>
    <w:rsid w:val="006F2126"/>
    <w:rsid w:val="006F259F"/>
    <w:rsid w:val="006F3074"/>
    <w:rsid w:val="006F3680"/>
    <w:rsid w:val="006F3A0F"/>
    <w:rsid w:val="006F4307"/>
    <w:rsid w:val="006F6030"/>
    <w:rsid w:val="006F6C26"/>
    <w:rsid w:val="006F7F63"/>
    <w:rsid w:val="007004D4"/>
    <w:rsid w:val="00702D2A"/>
    <w:rsid w:val="00706014"/>
    <w:rsid w:val="0070756E"/>
    <w:rsid w:val="0070791C"/>
    <w:rsid w:val="00707E2F"/>
    <w:rsid w:val="007104D5"/>
    <w:rsid w:val="00710614"/>
    <w:rsid w:val="00710DEB"/>
    <w:rsid w:val="007124A6"/>
    <w:rsid w:val="00712E6C"/>
    <w:rsid w:val="0071466A"/>
    <w:rsid w:val="0071481B"/>
    <w:rsid w:val="0071581F"/>
    <w:rsid w:val="00716169"/>
    <w:rsid w:val="007164DB"/>
    <w:rsid w:val="00716C0A"/>
    <w:rsid w:val="00716EA5"/>
    <w:rsid w:val="0071725E"/>
    <w:rsid w:val="00717362"/>
    <w:rsid w:val="0071737F"/>
    <w:rsid w:val="00720563"/>
    <w:rsid w:val="00720DEE"/>
    <w:rsid w:val="00721538"/>
    <w:rsid w:val="00723358"/>
    <w:rsid w:val="00725FE1"/>
    <w:rsid w:val="007266C0"/>
    <w:rsid w:val="00727188"/>
    <w:rsid w:val="007305FF"/>
    <w:rsid w:val="007307E7"/>
    <w:rsid w:val="00730C82"/>
    <w:rsid w:val="00734E6D"/>
    <w:rsid w:val="0073529E"/>
    <w:rsid w:val="00736661"/>
    <w:rsid w:val="00736BEB"/>
    <w:rsid w:val="007377EB"/>
    <w:rsid w:val="00740491"/>
    <w:rsid w:val="00742238"/>
    <w:rsid w:val="00742314"/>
    <w:rsid w:val="007432E2"/>
    <w:rsid w:val="00743342"/>
    <w:rsid w:val="007460F6"/>
    <w:rsid w:val="00746310"/>
    <w:rsid w:val="007505E1"/>
    <w:rsid w:val="00751F57"/>
    <w:rsid w:val="00752197"/>
    <w:rsid w:val="00752614"/>
    <w:rsid w:val="00752C04"/>
    <w:rsid w:val="00753844"/>
    <w:rsid w:val="0075413D"/>
    <w:rsid w:val="007564F7"/>
    <w:rsid w:val="0075653C"/>
    <w:rsid w:val="007571C2"/>
    <w:rsid w:val="00757A82"/>
    <w:rsid w:val="00760D35"/>
    <w:rsid w:val="007615AF"/>
    <w:rsid w:val="00763B79"/>
    <w:rsid w:val="00764060"/>
    <w:rsid w:val="007642A6"/>
    <w:rsid w:val="0076483A"/>
    <w:rsid w:val="0076556C"/>
    <w:rsid w:val="007667C3"/>
    <w:rsid w:val="007678A4"/>
    <w:rsid w:val="007712BB"/>
    <w:rsid w:val="00771AAE"/>
    <w:rsid w:val="0077262D"/>
    <w:rsid w:val="00772769"/>
    <w:rsid w:val="00772803"/>
    <w:rsid w:val="00774074"/>
    <w:rsid w:val="00774382"/>
    <w:rsid w:val="00774833"/>
    <w:rsid w:val="00774DF6"/>
    <w:rsid w:val="00775257"/>
    <w:rsid w:val="00775D8C"/>
    <w:rsid w:val="00776830"/>
    <w:rsid w:val="00777EEB"/>
    <w:rsid w:val="00777F7F"/>
    <w:rsid w:val="00781794"/>
    <w:rsid w:val="007817BA"/>
    <w:rsid w:val="00781925"/>
    <w:rsid w:val="007829A9"/>
    <w:rsid w:val="00782A15"/>
    <w:rsid w:val="007840BE"/>
    <w:rsid w:val="0078453D"/>
    <w:rsid w:val="007866A2"/>
    <w:rsid w:val="00786A56"/>
    <w:rsid w:val="0079171A"/>
    <w:rsid w:val="00791976"/>
    <w:rsid w:val="00792046"/>
    <w:rsid w:val="00792351"/>
    <w:rsid w:val="007924F9"/>
    <w:rsid w:val="007925BF"/>
    <w:rsid w:val="00792E31"/>
    <w:rsid w:val="00792FC5"/>
    <w:rsid w:val="00793895"/>
    <w:rsid w:val="00794499"/>
    <w:rsid w:val="007946B8"/>
    <w:rsid w:val="00794C3C"/>
    <w:rsid w:val="0079578A"/>
    <w:rsid w:val="00795BF7"/>
    <w:rsid w:val="00795E0B"/>
    <w:rsid w:val="007967FB"/>
    <w:rsid w:val="0079743C"/>
    <w:rsid w:val="00797AD6"/>
    <w:rsid w:val="00797D4F"/>
    <w:rsid w:val="007A1437"/>
    <w:rsid w:val="007A15A5"/>
    <w:rsid w:val="007A1DC9"/>
    <w:rsid w:val="007A3E0A"/>
    <w:rsid w:val="007A52F0"/>
    <w:rsid w:val="007A5865"/>
    <w:rsid w:val="007A5DE0"/>
    <w:rsid w:val="007B0A85"/>
    <w:rsid w:val="007B2245"/>
    <w:rsid w:val="007B3293"/>
    <w:rsid w:val="007B3676"/>
    <w:rsid w:val="007B3FE4"/>
    <w:rsid w:val="007B48A9"/>
    <w:rsid w:val="007B4BB8"/>
    <w:rsid w:val="007B5181"/>
    <w:rsid w:val="007B524F"/>
    <w:rsid w:val="007B620C"/>
    <w:rsid w:val="007B62A8"/>
    <w:rsid w:val="007B759C"/>
    <w:rsid w:val="007C00F2"/>
    <w:rsid w:val="007C0183"/>
    <w:rsid w:val="007C0CD6"/>
    <w:rsid w:val="007C11F2"/>
    <w:rsid w:val="007C16FF"/>
    <w:rsid w:val="007C28D5"/>
    <w:rsid w:val="007C32CA"/>
    <w:rsid w:val="007C3813"/>
    <w:rsid w:val="007C3F52"/>
    <w:rsid w:val="007C43D8"/>
    <w:rsid w:val="007C5254"/>
    <w:rsid w:val="007C62BE"/>
    <w:rsid w:val="007C7421"/>
    <w:rsid w:val="007C7C97"/>
    <w:rsid w:val="007C7EA4"/>
    <w:rsid w:val="007D0C77"/>
    <w:rsid w:val="007D115C"/>
    <w:rsid w:val="007D15E6"/>
    <w:rsid w:val="007D2C28"/>
    <w:rsid w:val="007D397E"/>
    <w:rsid w:val="007D3FC2"/>
    <w:rsid w:val="007D5DC8"/>
    <w:rsid w:val="007D6CD5"/>
    <w:rsid w:val="007E05E4"/>
    <w:rsid w:val="007E129F"/>
    <w:rsid w:val="007E1371"/>
    <w:rsid w:val="007E1423"/>
    <w:rsid w:val="007E209F"/>
    <w:rsid w:val="007E2F98"/>
    <w:rsid w:val="007E33B9"/>
    <w:rsid w:val="007E405A"/>
    <w:rsid w:val="007E45CB"/>
    <w:rsid w:val="007E4E4E"/>
    <w:rsid w:val="007E4F21"/>
    <w:rsid w:val="007F0B83"/>
    <w:rsid w:val="007F168D"/>
    <w:rsid w:val="007F17C5"/>
    <w:rsid w:val="007F1B22"/>
    <w:rsid w:val="007F3619"/>
    <w:rsid w:val="007F3621"/>
    <w:rsid w:val="007F36EB"/>
    <w:rsid w:val="007F390E"/>
    <w:rsid w:val="007F5978"/>
    <w:rsid w:val="007F5B78"/>
    <w:rsid w:val="007F66E6"/>
    <w:rsid w:val="007F6B2A"/>
    <w:rsid w:val="007F6C26"/>
    <w:rsid w:val="00801186"/>
    <w:rsid w:val="0080236B"/>
    <w:rsid w:val="00802D8A"/>
    <w:rsid w:val="00803EC2"/>
    <w:rsid w:val="00804280"/>
    <w:rsid w:val="00804700"/>
    <w:rsid w:val="00805832"/>
    <w:rsid w:val="008059FB"/>
    <w:rsid w:val="00810AA0"/>
    <w:rsid w:val="00810C3A"/>
    <w:rsid w:val="0081123E"/>
    <w:rsid w:val="008113AD"/>
    <w:rsid w:val="0081188D"/>
    <w:rsid w:val="00812249"/>
    <w:rsid w:val="00814A74"/>
    <w:rsid w:val="008163F7"/>
    <w:rsid w:val="00820427"/>
    <w:rsid w:val="00820814"/>
    <w:rsid w:val="0082143C"/>
    <w:rsid w:val="0082167A"/>
    <w:rsid w:val="008219FD"/>
    <w:rsid w:val="00821AE1"/>
    <w:rsid w:val="00822712"/>
    <w:rsid w:val="008231CA"/>
    <w:rsid w:val="00824228"/>
    <w:rsid w:val="00824A14"/>
    <w:rsid w:val="00824ECD"/>
    <w:rsid w:val="00824F2C"/>
    <w:rsid w:val="00827837"/>
    <w:rsid w:val="008279C7"/>
    <w:rsid w:val="008301C3"/>
    <w:rsid w:val="0083073A"/>
    <w:rsid w:val="00833567"/>
    <w:rsid w:val="00834DF5"/>
    <w:rsid w:val="00834F86"/>
    <w:rsid w:val="00836569"/>
    <w:rsid w:val="008372A5"/>
    <w:rsid w:val="00841D05"/>
    <w:rsid w:val="008420B6"/>
    <w:rsid w:val="008426F6"/>
    <w:rsid w:val="00844ADE"/>
    <w:rsid w:val="00845ADF"/>
    <w:rsid w:val="00847975"/>
    <w:rsid w:val="008516AE"/>
    <w:rsid w:val="00851918"/>
    <w:rsid w:val="00851BB9"/>
    <w:rsid w:val="008527F4"/>
    <w:rsid w:val="00854131"/>
    <w:rsid w:val="00854136"/>
    <w:rsid w:val="00855490"/>
    <w:rsid w:val="0085599E"/>
    <w:rsid w:val="00855A64"/>
    <w:rsid w:val="00856823"/>
    <w:rsid w:val="0085690B"/>
    <w:rsid w:val="00856AA3"/>
    <w:rsid w:val="00857351"/>
    <w:rsid w:val="00860B74"/>
    <w:rsid w:val="00860F2F"/>
    <w:rsid w:val="008642D5"/>
    <w:rsid w:val="0086464C"/>
    <w:rsid w:val="00865257"/>
    <w:rsid w:val="008659A2"/>
    <w:rsid w:val="008659A6"/>
    <w:rsid w:val="008665D0"/>
    <w:rsid w:val="00867675"/>
    <w:rsid w:val="008702E1"/>
    <w:rsid w:val="00870617"/>
    <w:rsid w:val="0087175C"/>
    <w:rsid w:val="008723B9"/>
    <w:rsid w:val="00874C14"/>
    <w:rsid w:val="00880128"/>
    <w:rsid w:val="0088041C"/>
    <w:rsid w:val="008808B7"/>
    <w:rsid w:val="00881783"/>
    <w:rsid w:val="008826A3"/>
    <w:rsid w:val="0088327E"/>
    <w:rsid w:val="00883F58"/>
    <w:rsid w:val="00884197"/>
    <w:rsid w:val="008847DC"/>
    <w:rsid w:val="00884C14"/>
    <w:rsid w:val="00886C22"/>
    <w:rsid w:val="008873C8"/>
    <w:rsid w:val="0088758B"/>
    <w:rsid w:val="008900E9"/>
    <w:rsid w:val="0089246A"/>
    <w:rsid w:val="00892EE7"/>
    <w:rsid w:val="0089376F"/>
    <w:rsid w:val="00893F93"/>
    <w:rsid w:val="0089609B"/>
    <w:rsid w:val="008962E1"/>
    <w:rsid w:val="008A03E5"/>
    <w:rsid w:val="008A2B67"/>
    <w:rsid w:val="008A4029"/>
    <w:rsid w:val="008A519C"/>
    <w:rsid w:val="008A5335"/>
    <w:rsid w:val="008A6181"/>
    <w:rsid w:val="008A7338"/>
    <w:rsid w:val="008B083D"/>
    <w:rsid w:val="008B128B"/>
    <w:rsid w:val="008B1A3A"/>
    <w:rsid w:val="008B2042"/>
    <w:rsid w:val="008B4123"/>
    <w:rsid w:val="008B5B6F"/>
    <w:rsid w:val="008B5C0E"/>
    <w:rsid w:val="008B6074"/>
    <w:rsid w:val="008B6E80"/>
    <w:rsid w:val="008C05CB"/>
    <w:rsid w:val="008C0E09"/>
    <w:rsid w:val="008C20AA"/>
    <w:rsid w:val="008C2BE0"/>
    <w:rsid w:val="008C30FA"/>
    <w:rsid w:val="008C3907"/>
    <w:rsid w:val="008C395E"/>
    <w:rsid w:val="008C4061"/>
    <w:rsid w:val="008C4AD1"/>
    <w:rsid w:val="008C7B79"/>
    <w:rsid w:val="008C7FF2"/>
    <w:rsid w:val="008D21FC"/>
    <w:rsid w:val="008D3B0B"/>
    <w:rsid w:val="008D3BC0"/>
    <w:rsid w:val="008D3ED9"/>
    <w:rsid w:val="008D62DF"/>
    <w:rsid w:val="008D6AE1"/>
    <w:rsid w:val="008D74CE"/>
    <w:rsid w:val="008E033F"/>
    <w:rsid w:val="008E0779"/>
    <w:rsid w:val="008E2E0A"/>
    <w:rsid w:val="008E31E2"/>
    <w:rsid w:val="008E3D7B"/>
    <w:rsid w:val="008E4E72"/>
    <w:rsid w:val="008E756E"/>
    <w:rsid w:val="008F009C"/>
    <w:rsid w:val="008F09B0"/>
    <w:rsid w:val="008F0C17"/>
    <w:rsid w:val="008F0D82"/>
    <w:rsid w:val="008F1460"/>
    <w:rsid w:val="008F293B"/>
    <w:rsid w:val="008F2A74"/>
    <w:rsid w:val="008F3013"/>
    <w:rsid w:val="008F38F9"/>
    <w:rsid w:val="008F3F46"/>
    <w:rsid w:val="008F3FD8"/>
    <w:rsid w:val="008F4A39"/>
    <w:rsid w:val="008F5896"/>
    <w:rsid w:val="008F5D90"/>
    <w:rsid w:val="008F766B"/>
    <w:rsid w:val="008F7C61"/>
    <w:rsid w:val="009000F4"/>
    <w:rsid w:val="00900F62"/>
    <w:rsid w:val="00901625"/>
    <w:rsid w:val="009020E4"/>
    <w:rsid w:val="009021E6"/>
    <w:rsid w:val="009027E5"/>
    <w:rsid w:val="00902B3F"/>
    <w:rsid w:val="00902EC2"/>
    <w:rsid w:val="00903492"/>
    <w:rsid w:val="00903FE5"/>
    <w:rsid w:val="009043B8"/>
    <w:rsid w:val="00905B5A"/>
    <w:rsid w:val="00907100"/>
    <w:rsid w:val="00907B1F"/>
    <w:rsid w:val="00910C41"/>
    <w:rsid w:val="00911635"/>
    <w:rsid w:val="00914236"/>
    <w:rsid w:val="00914F05"/>
    <w:rsid w:val="009150EB"/>
    <w:rsid w:val="00915832"/>
    <w:rsid w:val="009201CF"/>
    <w:rsid w:val="009209E8"/>
    <w:rsid w:val="00920B30"/>
    <w:rsid w:val="00922882"/>
    <w:rsid w:val="00922AC0"/>
    <w:rsid w:val="00923224"/>
    <w:rsid w:val="009258B9"/>
    <w:rsid w:val="009258F3"/>
    <w:rsid w:val="00925D71"/>
    <w:rsid w:val="00927A3E"/>
    <w:rsid w:val="00927FA6"/>
    <w:rsid w:val="00930384"/>
    <w:rsid w:val="00930A04"/>
    <w:rsid w:val="00931D3F"/>
    <w:rsid w:val="00932D33"/>
    <w:rsid w:val="009345D0"/>
    <w:rsid w:val="009364EC"/>
    <w:rsid w:val="00936D2D"/>
    <w:rsid w:val="009411CC"/>
    <w:rsid w:val="00942080"/>
    <w:rsid w:val="0094372A"/>
    <w:rsid w:val="00943AE2"/>
    <w:rsid w:val="009449F0"/>
    <w:rsid w:val="00944FEF"/>
    <w:rsid w:val="009450BC"/>
    <w:rsid w:val="009452D5"/>
    <w:rsid w:val="00946333"/>
    <w:rsid w:val="009467CE"/>
    <w:rsid w:val="009475A5"/>
    <w:rsid w:val="00947C96"/>
    <w:rsid w:val="00952082"/>
    <w:rsid w:val="009521D0"/>
    <w:rsid w:val="00952EA2"/>
    <w:rsid w:val="00954087"/>
    <w:rsid w:val="0095444F"/>
    <w:rsid w:val="00954539"/>
    <w:rsid w:val="009553CC"/>
    <w:rsid w:val="00956D54"/>
    <w:rsid w:val="00957D1E"/>
    <w:rsid w:val="00962A96"/>
    <w:rsid w:val="009633CA"/>
    <w:rsid w:val="009639C9"/>
    <w:rsid w:val="00963A60"/>
    <w:rsid w:val="00964ADE"/>
    <w:rsid w:val="00964C80"/>
    <w:rsid w:val="009652D2"/>
    <w:rsid w:val="0096557B"/>
    <w:rsid w:val="00966A43"/>
    <w:rsid w:val="00967E60"/>
    <w:rsid w:val="009716FA"/>
    <w:rsid w:val="00971D27"/>
    <w:rsid w:val="00971D47"/>
    <w:rsid w:val="0097236C"/>
    <w:rsid w:val="00972B46"/>
    <w:rsid w:val="009732DA"/>
    <w:rsid w:val="009741B8"/>
    <w:rsid w:val="00975EF9"/>
    <w:rsid w:val="00977C67"/>
    <w:rsid w:val="00977E9C"/>
    <w:rsid w:val="00980729"/>
    <w:rsid w:val="00980E45"/>
    <w:rsid w:val="00981841"/>
    <w:rsid w:val="009822B7"/>
    <w:rsid w:val="009832E9"/>
    <w:rsid w:val="00983A92"/>
    <w:rsid w:val="00983B98"/>
    <w:rsid w:val="00984546"/>
    <w:rsid w:val="00984D7D"/>
    <w:rsid w:val="009858F6"/>
    <w:rsid w:val="009871E4"/>
    <w:rsid w:val="00994D2D"/>
    <w:rsid w:val="00994F43"/>
    <w:rsid w:val="0099576F"/>
    <w:rsid w:val="009958F7"/>
    <w:rsid w:val="009965B9"/>
    <w:rsid w:val="0099797D"/>
    <w:rsid w:val="009A0075"/>
    <w:rsid w:val="009A0C45"/>
    <w:rsid w:val="009A4698"/>
    <w:rsid w:val="009A50C6"/>
    <w:rsid w:val="009A50C8"/>
    <w:rsid w:val="009A5D27"/>
    <w:rsid w:val="009A611A"/>
    <w:rsid w:val="009A6DF0"/>
    <w:rsid w:val="009B073F"/>
    <w:rsid w:val="009B17F4"/>
    <w:rsid w:val="009B1B45"/>
    <w:rsid w:val="009B1B5E"/>
    <w:rsid w:val="009B2B9E"/>
    <w:rsid w:val="009B3185"/>
    <w:rsid w:val="009B31C5"/>
    <w:rsid w:val="009B3869"/>
    <w:rsid w:val="009B3C98"/>
    <w:rsid w:val="009B4FB1"/>
    <w:rsid w:val="009B7194"/>
    <w:rsid w:val="009C0281"/>
    <w:rsid w:val="009C043A"/>
    <w:rsid w:val="009C05B3"/>
    <w:rsid w:val="009C086C"/>
    <w:rsid w:val="009C0ADB"/>
    <w:rsid w:val="009C28DD"/>
    <w:rsid w:val="009C2D2C"/>
    <w:rsid w:val="009C2DF2"/>
    <w:rsid w:val="009C3C71"/>
    <w:rsid w:val="009C43CD"/>
    <w:rsid w:val="009C4752"/>
    <w:rsid w:val="009C5302"/>
    <w:rsid w:val="009C5BB4"/>
    <w:rsid w:val="009C78D4"/>
    <w:rsid w:val="009D0A06"/>
    <w:rsid w:val="009D11D5"/>
    <w:rsid w:val="009D14FA"/>
    <w:rsid w:val="009D1E26"/>
    <w:rsid w:val="009D2248"/>
    <w:rsid w:val="009D2F79"/>
    <w:rsid w:val="009D36B4"/>
    <w:rsid w:val="009D40A3"/>
    <w:rsid w:val="009D4255"/>
    <w:rsid w:val="009D4398"/>
    <w:rsid w:val="009D4653"/>
    <w:rsid w:val="009D4678"/>
    <w:rsid w:val="009D5DD9"/>
    <w:rsid w:val="009D7C89"/>
    <w:rsid w:val="009E0082"/>
    <w:rsid w:val="009E083C"/>
    <w:rsid w:val="009E0C71"/>
    <w:rsid w:val="009E12F6"/>
    <w:rsid w:val="009E1490"/>
    <w:rsid w:val="009E188B"/>
    <w:rsid w:val="009E1EED"/>
    <w:rsid w:val="009E3D16"/>
    <w:rsid w:val="009E3FAA"/>
    <w:rsid w:val="009E41A5"/>
    <w:rsid w:val="009E4F80"/>
    <w:rsid w:val="009E6BA5"/>
    <w:rsid w:val="009E6E13"/>
    <w:rsid w:val="009E7E42"/>
    <w:rsid w:val="009E7FAE"/>
    <w:rsid w:val="009F0172"/>
    <w:rsid w:val="009F03C7"/>
    <w:rsid w:val="009F0408"/>
    <w:rsid w:val="009F0FC8"/>
    <w:rsid w:val="009F2C42"/>
    <w:rsid w:val="009F4B6B"/>
    <w:rsid w:val="009F5429"/>
    <w:rsid w:val="009F59D0"/>
    <w:rsid w:val="009F5C70"/>
    <w:rsid w:val="009F63FC"/>
    <w:rsid w:val="009F7021"/>
    <w:rsid w:val="00A004FF"/>
    <w:rsid w:val="00A00812"/>
    <w:rsid w:val="00A01B5B"/>
    <w:rsid w:val="00A02733"/>
    <w:rsid w:val="00A03096"/>
    <w:rsid w:val="00A0316B"/>
    <w:rsid w:val="00A0485A"/>
    <w:rsid w:val="00A05596"/>
    <w:rsid w:val="00A06318"/>
    <w:rsid w:val="00A0686F"/>
    <w:rsid w:val="00A07053"/>
    <w:rsid w:val="00A07A1F"/>
    <w:rsid w:val="00A125FB"/>
    <w:rsid w:val="00A146C5"/>
    <w:rsid w:val="00A15763"/>
    <w:rsid w:val="00A170FB"/>
    <w:rsid w:val="00A176F7"/>
    <w:rsid w:val="00A21047"/>
    <w:rsid w:val="00A21509"/>
    <w:rsid w:val="00A215BD"/>
    <w:rsid w:val="00A21D52"/>
    <w:rsid w:val="00A22BE8"/>
    <w:rsid w:val="00A2384F"/>
    <w:rsid w:val="00A23AD9"/>
    <w:rsid w:val="00A2480E"/>
    <w:rsid w:val="00A2552F"/>
    <w:rsid w:val="00A2650D"/>
    <w:rsid w:val="00A31D83"/>
    <w:rsid w:val="00A32EFB"/>
    <w:rsid w:val="00A33AEE"/>
    <w:rsid w:val="00A34108"/>
    <w:rsid w:val="00A35257"/>
    <w:rsid w:val="00A359CD"/>
    <w:rsid w:val="00A36442"/>
    <w:rsid w:val="00A373EE"/>
    <w:rsid w:val="00A37BB8"/>
    <w:rsid w:val="00A37E59"/>
    <w:rsid w:val="00A4236A"/>
    <w:rsid w:val="00A430CA"/>
    <w:rsid w:val="00A430EB"/>
    <w:rsid w:val="00A432D4"/>
    <w:rsid w:val="00A43FF5"/>
    <w:rsid w:val="00A4516A"/>
    <w:rsid w:val="00A45A30"/>
    <w:rsid w:val="00A45E8B"/>
    <w:rsid w:val="00A4628E"/>
    <w:rsid w:val="00A46830"/>
    <w:rsid w:val="00A50571"/>
    <w:rsid w:val="00A5057F"/>
    <w:rsid w:val="00A50C76"/>
    <w:rsid w:val="00A51515"/>
    <w:rsid w:val="00A51C5B"/>
    <w:rsid w:val="00A523F5"/>
    <w:rsid w:val="00A529FA"/>
    <w:rsid w:val="00A53986"/>
    <w:rsid w:val="00A55FDE"/>
    <w:rsid w:val="00A5676A"/>
    <w:rsid w:val="00A57FEB"/>
    <w:rsid w:val="00A600B6"/>
    <w:rsid w:val="00A61159"/>
    <w:rsid w:val="00A63BDF"/>
    <w:rsid w:val="00A63D23"/>
    <w:rsid w:val="00A645B5"/>
    <w:rsid w:val="00A64838"/>
    <w:rsid w:val="00A65097"/>
    <w:rsid w:val="00A6515C"/>
    <w:rsid w:val="00A6631B"/>
    <w:rsid w:val="00A664EF"/>
    <w:rsid w:val="00A66542"/>
    <w:rsid w:val="00A67E02"/>
    <w:rsid w:val="00A67EF1"/>
    <w:rsid w:val="00A70CCE"/>
    <w:rsid w:val="00A74377"/>
    <w:rsid w:val="00A7449A"/>
    <w:rsid w:val="00A74C9F"/>
    <w:rsid w:val="00A75DDC"/>
    <w:rsid w:val="00A7670E"/>
    <w:rsid w:val="00A8098E"/>
    <w:rsid w:val="00A8102F"/>
    <w:rsid w:val="00A81078"/>
    <w:rsid w:val="00A82316"/>
    <w:rsid w:val="00A82458"/>
    <w:rsid w:val="00A8356C"/>
    <w:rsid w:val="00A84420"/>
    <w:rsid w:val="00A86050"/>
    <w:rsid w:val="00A875AC"/>
    <w:rsid w:val="00A87D65"/>
    <w:rsid w:val="00A904E0"/>
    <w:rsid w:val="00A91971"/>
    <w:rsid w:val="00A91B5D"/>
    <w:rsid w:val="00A93E94"/>
    <w:rsid w:val="00A94F90"/>
    <w:rsid w:val="00A978D7"/>
    <w:rsid w:val="00AA1CDE"/>
    <w:rsid w:val="00AA1D59"/>
    <w:rsid w:val="00AA2356"/>
    <w:rsid w:val="00AA2614"/>
    <w:rsid w:val="00AA355B"/>
    <w:rsid w:val="00AA3656"/>
    <w:rsid w:val="00AA3A6D"/>
    <w:rsid w:val="00AA3F7B"/>
    <w:rsid w:val="00AA4109"/>
    <w:rsid w:val="00AA464F"/>
    <w:rsid w:val="00AA57D0"/>
    <w:rsid w:val="00AA73BA"/>
    <w:rsid w:val="00AB0EFA"/>
    <w:rsid w:val="00AB2466"/>
    <w:rsid w:val="00AB4011"/>
    <w:rsid w:val="00AB48E5"/>
    <w:rsid w:val="00AB4B0D"/>
    <w:rsid w:val="00AB546F"/>
    <w:rsid w:val="00AB64D4"/>
    <w:rsid w:val="00AC0365"/>
    <w:rsid w:val="00AC078A"/>
    <w:rsid w:val="00AC095C"/>
    <w:rsid w:val="00AC1D76"/>
    <w:rsid w:val="00AC20C4"/>
    <w:rsid w:val="00AC3C3C"/>
    <w:rsid w:val="00AC3F74"/>
    <w:rsid w:val="00AC5161"/>
    <w:rsid w:val="00AC687E"/>
    <w:rsid w:val="00AC7AAF"/>
    <w:rsid w:val="00AD05B1"/>
    <w:rsid w:val="00AD0F68"/>
    <w:rsid w:val="00AD1A46"/>
    <w:rsid w:val="00AD22E0"/>
    <w:rsid w:val="00AD35DD"/>
    <w:rsid w:val="00AD49A1"/>
    <w:rsid w:val="00AD566F"/>
    <w:rsid w:val="00AD5F43"/>
    <w:rsid w:val="00AD6D2B"/>
    <w:rsid w:val="00AD7AEB"/>
    <w:rsid w:val="00AE0FBC"/>
    <w:rsid w:val="00AE14A6"/>
    <w:rsid w:val="00AE1A2B"/>
    <w:rsid w:val="00AE1CB1"/>
    <w:rsid w:val="00AE2B54"/>
    <w:rsid w:val="00AE353A"/>
    <w:rsid w:val="00AE3A98"/>
    <w:rsid w:val="00AE3DF8"/>
    <w:rsid w:val="00AE49E9"/>
    <w:rsid w:val="00AE4B6B"/>
    <w:rsid w:val="00AE5F8F"/>
    <w:rsid w:val="00AE6430"/>
    <w:rsid w:val="00AE65EF"/>
    <w:rsid w:val="00AE73DB"/>
    <w:rsid w:val="00AE7492"/>
    <w:rsid w:val="00AE7840"/>
    <w:rsid w:val="00AF073D"/>
    <w:rsid w:val="00AF2D4D"/>
    <w:rsid w:val="00AF3AF8"/>
    <w:rsid w:val="00AF3B1A"/>
    <w:rsid w:val="00AF57B1"/>
    <w:rsid w:val="00AF61DC"/>
    <w:rsid w:val="00AF6428"/>
    <w:rsid w:val="00AF70B4"/>
    <w:rsid w:val="00AF759F"/>
    <w:rsid w:val="00B0019E"/>
    <w:rsid w:val="00B00D85"/>
    <w:rsid w:val="00B0139E"/>
    <w:rsid w:val="00B01953"/>
    <w:rsid w:val="00B02042"/>
    <w:rsid w:val="00B045D5"/>
    <w:rsid w:val="00B04CFE"/>
    <w:rsid w:val="00B04EB2"/>
    <w:rsid w:val="00B05226"/>
    <w:rsid w:val="00B06AE5"/>
    <w:rsid w:val="00B07AED"/>
    <w:rsid w:val="00B14139"/>
    <w:rsid w:val="00B142DB"/>
    <w:rsid w:val="00B146FC"/>
    <w:rsid w:val="00B147AF"/>
    <w:rsid w:val="00B14C71"/>
    <w:rsid w:val="00B14DFE"/>
    <w:rsid w:val="00B155E9"/>
    <w:rsid w:val="00B157E8"/>
    <w:rsid w:val="00B166C5"/>
    <w:rsid w:val="00B179A6"/>
    <w:rsid w:val="00B17F0D"/>
    <w:rsid w:val="00B20DDE"/>
    <w:rsid w:val="00B23629"/>
    <w:rsid w:val="00B24019"/>
    <w:rsid w:val="00B2507E"/>
    <w:rsid w:val="00B252EF"/>
    <w:rsid w:val="00B253B1"/>
    <w:rsid w:val="00B26EEF"/>
    <w:rsid w:val="00B27307"/>
    <w:rsid w:val="00B2730E"/>
    <w:rsid w:val="00B316B0"/>
    <w:rsid w:val="00B31BED"/>
    <w:rsid w:val="00B32542"/>
    <w:rsid w:val="00B33A9E"/>
    <w:rsid w:val="00B342CF"/>
    <w:rsid w:val="00B347B7"/>
    <w:rsid w:val="00B353CD"/>
    <w:rsid w:val="00B35927"/>
    <w:rsid w:val="00B36265"/>
    <w:rsid w:val="00B364F3"/>
    <w:rsid w:val="00B372C1"/>
    <w:rsid w:val="00B4114D"/>
    <w:rsid w:val="00B414B2"/>
    <w:rsid w:val="00B43AFD"/>
    <w:rsid w:val="00B44786"/>
    <w:rsid w:val="00B44D2A"/>
    <w:rsid w:val="00B4670F"/>
    <w:rsid w:val="00B46CC3"/>
    <w:rsid w:val="00B46D20"/>
    <w:rsid w:val="00B4713A"/>
    <w:rsid w:val="00B50A68"/>
    <w:rsid w:val="00B518D6"/>
    <w:rsid w:val="00B528C8"/>
    <w:rsid w:val="00B52AC2"/>
    <w:rsid w:val="00B53178"/>
    <w:rsid w:val="00B53682"/>
    <w:rsid w:val="00B5526B"/>
    <w:rsid w:val="00B57EF4"/>
    <w:rsid w:val="00B60345"/>
    <w:rsid w:val="00B60692"/>
    <w:rsid w:val="00B609F3"/>
    <w:rsid w:val="00B60A3C"/>
    <w:rsid w:val="00B60CA8"/>
    <w:rsid w:val="00B62D01"/>
    <w:rsid w:val="00B63216"/>
    <w:rsid w:val="00B63DD3"/>
    <w:rsid w:val="00B63F16"/>
    <w:rsid w:val="00B64BC2"/>
    <w:rsid w:val="00B652AA"/>
    <w:rsid w:val="00B65F69"/>
    <w:rsid w:val="00B663CB"/>
    <w:rsid w:val="00B66B8C"/>
    <w:rsid w:val="00B67B7C"/>
    <w:rsid w:val="00B67ED6"/>
    <w:rsid w:val="00B71A79"/>
    <w:rsid w:val="00B72D44"/>
    <w:rsid w:val="00B73747"/>
    <w:rsid w:val="00B73C16"/>
    <w:rsid w:val="00B753B7"/>
    <w:rsid w:val="00B75A1A"/>
    <w:rsid w:val="00B77FED"/>
    <w:rsid w:val="00B80405"/>
    <w:rsid w:val="00B80526"/>
    <w:rsid w:val="00B80BDE"/>
    <w:rsid w:val="00B818AE"/>
    <w:rsid w:val="00B82347"/>
    <w:rsid w:val="00B825E1"/>
    <w:rsid w:val="00B83041"/>
    <w:rsid w:val="00B836C0"/>
    <w:rsid w:val="00B8372D"/>
    <w:rsid w:val="00B84615"/>
    <w:rsid w:val="00B85F7E"/>
    <w:rsid w:val="00B86C2B"/>
    <w:rsid w:val="00B87702"/>
    <w:rsid w:val="00B903BC"/>
    <w:rsid w:val="00B913F0"/>
    <w:rsid w:val="00B92048"/>
    <w:rsid w:val="00B92C02"/>
    <w:rsid w:val="00B93BF2"/>
    <w:rsid w:val="00B96643"/>
    <w:rsid w:val="00B96A98"/>
    <w:rsid w:val="00B97AA3"/>
    <w:rsid w:val="00B97B65"/>
    <w:rsid w:val="00BA00EE"/>
    <w:rsid w:val="00BA2984"/>
    <w:rsid w:val="00BA3718"/>
    <w:rsid w:val="00BA453B"/>
    <w:rsid w:val="00BA4F0E"/>
    <w:rsid w:val="00BA5CAD"/>
    <w:rsid w:val="00BA6599"/>
    <w:rsid w:val="00BA72FA"/>
    <w:rsid w:val="00BB0AED"/>
    <w:rsid w:val="00BB1E80"/>
    <w:rsid w:val="00BB383A"/>
    <w:rsid w:val="00BB3BEC"/>
    <w:rsid w:val="00BB65B0"/>
    <w:rsid w:val="00BC009A"/>
    <w:rsid w:val="00BC0104"/>
    <w:rsid w:val="00BC0437"/>
    <w:rsid w:val="00BC06E0"/>
    <w:rsid w:val="00BC17B6"/>
    <w:rsid w:val="00BC19CF"/>
    <w:rsid w:val="00BC1BCF"/>
    <w:rsid w:val="00BC276F"/>
    <w:rsid w:val="00BC34A9"/>
    <w:rsid w:val="00BC428C"/>
    <w:rsid w:val="00BC4937"/>
    <w:rsid w:val="00BC5B85"/>
    <w:rsid w:val="00BC5F62"/>
    <w:rsid w:val="00BC6A67"/>
    <w:rsid w:val="00BC7990"/>
    <w:rsid w:val="00BC7B0C"/>
    <w:rsid w:val="00BD0F76"/>
    <w:rsid w:val="00BD3603"/>
    <w:rsid w:val="00BD5423"/>
    <w:rsid w:val="00BD5858"/>
    <w:rsid w:val="00BD5A2D"/>
    <w:rsid w:val="00BD5B02"/>
    <w:rsid w:val="00BD62A0"/>
    <w:rsid w:val="00BD6B01"/>
    <w:rsid w:val="00BD7086"/>
    <w:rsid w:val="00BD7D67"/>
    <w:rsid w:val="00BE2E2E"/>
    <w:rsid w:val="00BE30FA"/>
    <w:rsid w:val="00BE39BE"/>
    <w:rsid w:val="00BE5883"/>
    <w:rsid w:val="00BE5F8B"/>
    <w:rsid w:val="00BE660C"/>
    <w:rsid w:val="00BE6F90"/>
    <w:rsid w:val="00BE75D5"/>
    <w:rsid w:val="00BF032E"/>
    <w:rsid w:val="00BF0925"/>
    <w:rsid w:val="00BF0FB8"/>
    <w:rsid w:val="00BF2837"/>
    <w:rsid w:val="00BF3BEF"/>
    <w:rsid w:val="00BF527F"/>
    <w:rsid w:val="00BF64BD"/>
    <w:rsid w:val="00BF68BE"/>
    <w:rsid w:val="00BF6D4C"/>
    <w:rsid w:val="00C00D55"/>
    <w:rsid w:val="00C00DD0"/>
    <w:rsid w:val="00C01648"/>
    <w:rsid w:val="00C02513"/>
    <w:rsid w:val="00C02AFF"/>
    <w:rsid w:val="00C04817"/>
    <w:rsid w:val="00C05EF7"/>
    <w:rsid w:val="00C06228"/>
    <w:rsid w:val="00C0785C"/>
    <w:rsid w:val="00C07F0C"/>
    <w:rsid w:val="00C10350"/>
    <w:rsid w:val="00C108AD"/>
    <w:rsid w:val="00C114E2"/>
    <w:rsid w:val="00C121E5"/>
    <w:rsid w:val="00C125F7"/>
    <w:rsid w:val="00C130B2"/>
    <w:rsid w:val="00C176A8"/>
    <w:rsid w:val="00C20933"/>
    <w:rsid w:val="00C21D9A"/>
    <w:rsid w:val="00C21FCC"/>
    <w:rsid w:val="00C22BA6"/>
    <w:rsid w:val="00C22CD5"/>
    <w:rsid w:val="00C23B5D"/>
    <w:rsid w:val="00C24F09"/>
    <w:rsid w:val="00C25CD3"/>
    <w:rsid w:val="00C26006"/>
    <w:rsid w:val="00C2688A"/>
    <w:rsid w:val="00C27A2F"/>
    <w:rsid w:val="00C31AEC"/>
    <w:rsid w:val="00C321A5"/>
    <w:rsid w:val="00C331E2"/>
    <w:rsid w:val="00C33517"/>
    <w:rsid w:val="00C34556"/>
    <w:rsid w:val="00C34B2B"/>
    <w:rsid w:val="00C34EB5"/>
    <w:rsid w:val="00C3527A"/>
    <w:rsid w:val="00C362F5"/>
    <w:rsid w:val="00C3783B"/>
    <w:rsid w:val="00C40287"/>
    <w:rsid w:val="00C4112B"/>
    <w:rsid w:val="00C42BDD"/>
    <w:rsid w:val="00C42FE5"/>
    <w:rsid w:val="00C43665"/>
    <w:rsid w:val="00C4367E"/>
    <w:rsid w:val="00C43807"/>
    <w:rsid w:val="00C43ACD"/>
    <w:rsid w:val="00C43ADE"/>
    <w:rsid w:val="00C44F24"/>
    <w:rsid w:val="00C4506F"/>
    <w:rsid w:val="00C46EFF"/>
    <w:rsid w:val="00C505B3"/>
    <w:rsid w:val="00C5081B"/>
    <w:rsid w:val="00C5119C"/>
    <w:rsid w:val="00C511CF"/>
    <w:rsid w:val="00C5167F"/>
    <w:rsid w:val="00C51C87"/>
    <w:rsid w:val="00C52014"/>
    <w:rsid w:val="00C524CB"/>
    <w:rsid w:val="00C536B1"/>
    <w:rsid w:val="00C53D97"/>
    <w:rsid w:val="00C5402D"/>
    <w:rsid w:val="00C540A9"/>
    <w:rsid w:val="00C54989"/>
    <w:rsid w:val="00C55E0B"/>
    <w:rsid w:val="00C57183"/>
    <w:rsid w:val="00C5750D"/>
    <w:rsid w:val="00C57790"/>
    <w:rsid w:val="00C57945"/>
    <w:rsid w:val="00C57ECD"/>
    <w:rsid w:val="00C6020C"/>
    <w:rsid w:val="00C60B51"/>
    <w:rsid w:val="00C61536"/>
    <w:rsid w:val="00C62918"/>
    <w:rsid w:val="00C64FAA"/>
    <w:rsid w:val="00C65B89"/>
    <w:rsid w:val="00C65DD2"/>
    <w:rsid w:val="00C665C4"/>
    <w:rsid w:val="00C66D2F"/>
    <w:rsid w:val="00C67AF2"/>
    <w:rsid w:val="00C72F0B"/>
    <w:rsid w:val="00C74B4E"/>
    <w:rsid w:val="00C75080"/>
    <w:rsid w:val="00C77CA7"/>
    <w:rsid w:val="00C800A0"/>
    <w:rsid w:val="00C8011B"/>
    <w:rsid w:val="00C80143"/>
    <w:rsid w:val="00C80C41"/>
    <w:rsid w:val="00C80CA8"/>
    <w:rsid w:val="00C811B4"/>
    <w:rsid w:val="00C821EC"/>
    <w:rsid w:val="00C830AD"/>
    <w:rsid w:val="00C8522B"/>
    <w:rsid w:val="00C858E2"/>
    <w:rsid w:val="00C85EE1"/>
    <w:rsid w:val="00C86442"/>
    <w:rsid w:val="00C86A5B"/>
    <w:rsid w:val="00C86F7A"/>
    <w:rsid w:val="00C8717A"/>
    <w:rsid w:val="00C875FD"/>
    <w:rsid w:val="00C87AB8"/>
    <w:rsid w:val="00C87D8F"/>
    <w:rsid w:val="00C91762"/>
    <w:rsid w:val="00C91A7D"/>
    <w:rsid w:val="00C91E6E"/>
    <w:rsid w:val="00C92389"/>
    <w:rsid w:val="00C93DC1"/>
    <w:rsid w:val="00C93F1C"/>
    <w:rsid w:val="00C97DD3"/>
    <w:rsid w:val="00CA29CE"/>
    <w:rsid w:val="00CA31CA"/>
    <w:rsid w:val="00CA37C6"/>
    <w:rsid w:val="00CA419D"/>
    <w:rsid w:val="00CA435E"/>
    <w:rsid w:val="00CA4D78"/>
    <w:rsid w:val="00CA5D33"/>
    <w:rsid w:val="00CA6316"/>
    <w:rsid w:val="00CA635D"/>
    <w:rsid w:val="00CA67EC"/>
    <w:rsid w:val="00CA7179"/>
    <w:rsid w:val="00CA7892"/>
    <w:rsid w:val="00CB2576"/>
    <w:rsid w:val="00CB41AA"/>
    <w:rsid w:val="00CB48C2"/>
    <w:rsid w:val="00CB4B73"/>
    <w:rsid w:val="00CB6AE0"/>
    <w:rsid w:val="00CB6B85"/>
    <w:rsid w:val="00CB729B"/>
    <w:rsid w:val="00CC1221"/>
    <w:rsid w:val="00CC3662"/>
    <w:rsid w:val="00CC3713"/>
    <w:rsid w:val="00CC3CAA"/>
    <w:rsid w:val="00CC7805"/>
    <w:rsid w:val="00CD0958"/>
    <w:rsid w:val="00CD0C05"/>
    <w:rsid w:val="00CD273D"/>
    <w:rsid w:val="00CD2B60"/>
    <w:rsid w:val="00CD34FB"/>
    <w:rsid w:val="00CD3EAB"/>
    <w:rsid w:val="00CD4678"/>
    <w:rsid w:val="00CD49B5"/>
    <w:rsid w:val="00CD5C07"/>
    <w:rsid w:val="00CD5E4F"/>
    <w:rsid w:val="00CD6CD8"/>
    <w:rsid w:val="00CE04AE"/>
    <w:rsid w:val="00CE0D3C"/>
    <w:rsid w:val="00CE440E"/>
    <w:rsid w:val="00CE487A"/>
    <w:rsid w:val="00CE6EFC"/>
    <w:rsid w:val="00CE707A"/>
    <w:rsid w:val="00CF33C0"/>
    <w:rsid w:val="00CF3733"/>
    <w:rsid w:val="00CF446A"/>
    <w:rsid w:val="00CF448F"/>
    <w:rsid w:val="00CF609D"/>
    <w:rsid w:val="00CF655F"/>
    <w:rsid w:val="00CF6EB2"/>
    <w:rsid w:val="00CF7F7F"/>
    <w:rsid w:val="00D018AE"/>
    <w:rsid w:val="00D03DFA"/>
    <w:rsid w:val="00D050FE"/>
    <w:rsid w:val="00D05C85"/>
    <w:rsid w:val="00D05D03"/>
    <w:rsid w:val="00D0660B"/>
    <w:rsid w:val="00D06DED"/>
    <w:rsid w:val="00D07568"/>
    <w:rsid w:val="00D077EB"/>
    <w:rsid w:val="00D10EA0"/>
    <w:rsid w:val="00D1235C"/>
    <w:rsid w:val="00D12791"/>
    <w:rsid w:val="00D12AA3"/>
    <w:rsid w:val="00D12B33"/>
    <w:rsid w:val="00D13D03"/>
    <w:rsid w:val="00D1447B"/>
    <w:rsid w:val="00D159B9"/>
    <w:rsid w:val="00D1699F"/>
    <w:rsid w:val="00D16C43"/>
    <w:rsid w:val="00D2675C"/>
    <w:rsid w:val="00D27287"/>
    <w:rsid w:val="00D30086"/>
    <w:rsid w:val="00D30530"/>
    <w:rsid w:val="00D3162B"/>
    <w:rsid w:val="00D3228E"/>
    <w:rsid w:val="00D32906"/>
    <w:rsid w:val="00D32C8C"/>
    <w:rsid w:val="00D33526"/>
    <w:rsid w:val="00D33A62"/>
    <w:rsid w:val="00D365E8"/>
    <w:rsid w:val="00D412D4"/>
    <w:rsid w:val="00D421E8"/>
    <w:rsid w:val="00D438B5"/>
    <w:rsid w:val="00D44625"/>
    <w:rsid w:val="00D44DE8"/>
    <w:rsid w:val="00D462BA"/>
    <w:rsid w:val="00D4654E"/>
    <w:rsid w:val="00D469B6"/>
    <w:rsid w:val="00D46C54"/>
    <w:rsid w:val="00D47519"/>
    <w:rsid w:val="00D47C64"/>
    <w:rsid w:val="00D50374"/>
    <w:rsid w:val="00D50522"/>
    <w:rsid w:val="00D50C63"/>
    <w:rsid w:val="00D51B51"/>
    <w:rsid w:val="00D5264B"/>
    <w:rsid w:val="00D53634"/>
    <w:rsid w:val="00D537D9"/>
    <w:rsid w:val="00D54C84"/>
    <w:rsid w:val="00D577F3"/>
    <w:rsid w:val="00D60343"/>
    <w:rsid w:val="00D6037E"/>
    <w:rsid w:val="00D607D4"/>
    <w:rsid w:val="00D60AB6"/>
    <w:rsid w:val="00D62EF2"/>
    <w:rsid w:val="00D63235"/>
    <w:rsid w:val="00D648E2"/>
    <w:rsid w:val="00D66A5D"/>
    <w:rsid w:val="00D67A03"/>
    <w:rsid w:val="00D708B1"/>
    <w:rsid w:val="00D71699"/>
    <w:rsid w:val="00D71F0E"/>
    <w:rsid w:val="00D727C6"/>
    <w:rsid w:val="00D7346B"/>
    <w:rsid w:val="00D74817"/>
    <w:rsid w:val="00D74E08"/>
    <w:rsid w:val="00D75554"/>
    <w:rsid w:val="00D755A6"/>
    <w:rsid w:val="00D75D0E"/>
    <w:rsid w:val="00D76DBB"/>
    <w:rsid w:val="00D770CE"/>
    <w:rsid w:val="00D80727"/>
    <w:rsid w:val="00D823D3"/>
    <w:rsid w:val="00D824BC"/>
    <w:rsid w:val="00D82CF4"/>
    <w:rsid w:val="00D854DA"/>
    <w:rsid w:val="00D8590B"/>
    <w:rsid w:val="00D8645E"/>
    <w:rsid w:val="00D8685D"/>
    <w:rsid w:val="00D872C8"/>
    <w:rsid w:val="00D87E35"/>
    <w:rsid w:val="00D905CB"/>
    <w:rsid w:val="00D90688"/>
    <w:rsid w:val="00D91326"/>
    <w:rsid w:val="00D917A2"/>
    <w:rsid w:val="00D922F2"/>
    <w:rsid w:val="00D9233A"/>
    <w:rsid w:val="00D93441"/>
    <w:rsid w:val="00D93994"/>
    <w:rsid w:val="00D93B61"/>
    <w:rsid w:val="00D94B26"/>
    <w:rsid w:val="00D94BB5"/>
    <w:rsid w:val="00D952A6"/>
    <w:rsid w:val="00D9788F"/>
    <w:rsid w:val="00D97B0A"/>
    <w:rsid w:val="00D97ED0"/>
    <w:rsid w:val="00DA0A52"/>
    <w:rsid w:val="00DA11F6"/>
    <w:rsid w:val="00DA2B5E"/>
    <w:rsid w:val="00DA2E21"/>
    <w:rsid w:val="00DA45A4"/>
    <w:rsid w:val="00DA5A4A"/>
    <w:rsid w:val="00DA6565"/>
    <w:rsid w:val="00DA742A"/>
    <w:rsid w:val="00DA7692"/>
    <w:rsid w:val="00DB01AB"/>
    <w:rsid w:val="00DB0EB7"/>
    <w:rsid w:val="00DB10DD"/>
    <w:rsid w:val="00DB12A4"/>
    <w:rsid w:val="00DB1E3E"/>
    <w:rsid w:val="00DB2114"/>
    <w:rsid w:val="00DB2EA4"/>
    <w:rsid w:val="00DB2F18"/>
    <w:rsid w:val="00DB3266"/>
    <w:rsid w:val="00DB428D"/>
    <w:rsid w:val="00DB55A5"/>
    <w:rsid w:val="00DB6168"/>
    <w:rsid w:val="00DB6269"/>
    <w:rsid w:val="00DC144D"/>
    <w:rsid w:val="00DC1E75"/>
    <w:rsid w:val="00DC285D"/>
    <w:rsid w:val="00DC36A8"/>
    <w:rsid w:val="00DC3B64"/>
    <w:rsid w:val="00DC4CFB"/>
    <w:rsid w:val="00DC5BA4"/>
    <w:rsid w:val="00DC5C52"/>
    <w:rsid w:val="00DC624C"/>
    <w:rsid w:val="00DC7F21"/>
    <w:rsid w:val="00DD036C"/>
    <w:rsid w:val="00DD0EDC"/>
    <w:rsid w:val="00DD1DD8"/>
    <w:rsid w:val="00DD2278"/>
    <w:rsid w:val="00DD2CB4"/>
    <w:rsid w:val="00DD2FA6"/>
    <w:rsid w:val="00DD3478"/>
    <w:rsid w:val="00DD384C"/>
    <w:rsid w:val="00DD3DE7"/>
    <w:rsid w:val="00DD4812"/>
    <w:rsid w:val="00DD59C2"/>
    <w:rsid w:val="00DD7BA3"/>
    <w:rsid w:val="00DE02D7"/>
    <w:rsid w:val="00DE0A55"/>
    <w:rsid w:val="00DE123A"/>
    <w:rsid w:val="00DE143D"/>
    <w:rsid w:val="00DE1667"/>
    <w:rsid w:val="00DE18F2"/>
    <w:rsid w:val="00DE1927"/>
    <w:rsid w:val="00DE1ECC"/>
    <w:rsid w:val="00DE2E94"/>
    <w:rsid w:val="00DE70AA"/>
    <w:rsid w:val="00DE7456"/>
    <w:rsid w:val="00DE7CEF"/>
    <w:rsid w:val="00DF0213"/>
    <w:rsid w:val="00DF051D"/>
    <w:rsid w:val="00DF21D4"/>
    <w:rsid w:val="00DF3EBC"/>
    <w:rsid w:val="00DF40A5"/>
    <w:rsid w:val="00DF6374"/>
    <w:rsid w:val="00DF654C"/>
    <w:rsid w:val="00DF78F3"/>
    <w:rsid w:val="00E01018"/>
    <w:rsid w:val="00E010D9"/>
    <w:rsid w:val="00E012A6"/>
    <w:rsid w:val="00E01587"/>
    <w:rsid w:val="00E01A01"/>
    <w:rsid w:val="00E0325E"/>
    <w:rsid w:val="00E05BBD"/>
    <w:rsid w:val="00E06874"/>
    <w:rsid w:val="00E07DBD"/>
    <w:rsid w:val="00E107F4"/>
    <w:rsid w:val="00E11525"/>
    <w:rsid w:val="00E12B02"/>
    <w:rsid w:val="00E12D7F"/>
    <w:rsid w:val="00E14CD9"/>
    <w:rsid w:val="00E1531A"/>
    <w:rsid w:val="00E1614A"/>
    <w:rsid w:val="00E16926"/>
    <w:rsid w:val="00E16D82"/>
    <w:rsid w:val="00E17773"/>
    <w:rsid w:val="00E206A8"/>
    <w:rsid w:val="00E21BE4"/>
    <w:rsid w:val="00E236CA"/>
    <w:rsid w:val="00E23B57"/>
    <w:rsid w:val="00E25BF8"/>
    <w:rsid w:val="00E26A6D"/>
    <w:rsid w:val="00E26C0C"/>
    <w:rsid w:val="00E26E49"/>
    <w:rsid w:val="00E3010F"/>
    <w:rsid w:val="00E321BE"/>
    <w:rsid w:val="00E3333E"/>
    <w:rsid w:val="00E33C63"/>
    <w:rsid w:val="00E34454"/>
    <w:rsid w:val="00E345BB"/>
    <w:rsid w:val="00E45E3D"/>
    <w:rsid w:val="00E4768E"/>
    <w:rsid w:val="00E507B3"/>
    <w:rsid w:val="00E5137C"/>
    <w:rsid w:val="00E5277B"/>
    <w:rsid w:val="00E540A9"/>
    <w:rsid w:val="00E5452F"/>
    <w:rsid w:val="00E5531C"/>
    <w:rsid w:val="00E5539F"/>
    <w:rsid w:val="00E56055"/>
    <w:rsid w:val="00E566B8"/>
    <w:rsid w:val="00E57221"/>
    <w:rsid w:val="00E5786A"/>
    <w:rsid w:val="00E6090E"/>
    <w:rsid w:val="00E60D51"/>
    <w:rsid w:val="00E618CD"/>
    <w:rsid w:val="00E61D8B"/>
    <w:rsid w:val="00E62067"/>
    <w:rsid w:val="00E636E9"/>
    <w:rsid w:val="00E63F64"/>
    <w:rsid w:val="00E63F7C"/>
    <w:rsid w:val="00E642D3"/>
    <w:rsid w:val="00E6502B"/>
    <w:rsid w:val="00E678DC"/>
    <w:rsid w:val="00E67D95"/>
    <w:rsid w:val="00E70840"/>
    <w:rsid w:val="00E71131"/>
    <w:rsid w:val="00E72B34"/>
    <w:rsid w:val="00E72C46"/>
    <w:rsid w:val="00E73077"/>
    <w:rsid w:val="00E73734"/>
    <w:rsid w:val="00E74E03"/>
    <w:rsid w:val="00E76113"/>
    <w:rsid w:val="00E77683"/>
    <w:rsid w:val="00E77D30"/>
    <w:rsid w:val="00E80046"/>
    <w:rsid w:val="00E80D28"/>
    <w:rsid w:val="00E81320"/>
    <w:rsid w:val="00E82E69"/>
    <w:rsid w:val="00E8772B"/>
    <w:rsid w:val="00E914E3"/>
    <w:rsid w:val="00E927B2"/>
    <w:rsid w:val="00E92857"/>
    <w:rsid w:val="00E9296C"/>
    <w:rsid w:val="00E929D3"/>
    <w:rsid w:val="00E92A71"/>
    <w:rsid w:val="00E92D34"/>
    <w:rsid w:val="00E93728"/>
    <w:rsid w:val="00E95205"/>
    <w:rsid w:val="00E95F26"/>
    <w:rsid w:val="00E968AC"/>
    <w:rsid w:val="00E9766A"/>
    <w:rsid w:val="00EA05AD"/>
    <w:rsid w:val="00EA0EB3"/>
    <w:rsid w:val="00EA450E"/>
    <w:rsid w:val="00EA4F95"/>
    <w:rsid w:val="00EA51AC"/>
    <w:rsid w:val="00EA55F0"/>
    <w:rsid w:val="00EA573A"/>
    <w:rsid w:val="00EA7833"/>
    <w:rsid w:val="00EA7AC4"/>
    <w:rsid w:val="00EB13EC"/>
    <w:rsid w:val="00EB181C"/>
    <w:rsid w:val="00EB1FCA"/>
    <w:rsid w:val="00EB2039"/>
    <w:rsid w:val="00EB3FFD"/>
    <w:rsid w:val="00EB4423"/>
    <w:rsid w:val="00EB652F"/>
    <w:rsid w:val="00EB693B"/>
    <w:rsid w:val="00EB749B"/>
    <w:rsid w:val="00EC18F9"/>
    <w:rsid w:val="00EC1D72"/>
    <w:rsid w:val="00EC2019"/>
    <w:rsid w:val="00EC2CA6"/>
    <w:rsid w:val="00EC322A"/>
    <w:rsid w:val="00EC4273"/>
    <w:rsid w:val="00EC5169"/>
    <w:rsid w:val="00EC5580"/>
    <w:rsid w:val="00EC5636"/>
    <w:rsid w:val="00EC659C"/>
    <w:rsid w:val="00EC7EBA"/>
    <w:rsid w:val="00ED1B12"/>
    <w:rsid w:val="00ED25D7"/>
    <w:rsid w:val="00ED2834"/>
    <w:rsid w:val="00ED3D20"/>
    <w:rsid w:val="00ED4B06"/>
    <w:rsid w:val="00ED758C"/>
    <w:rsid w:val="00ED7A44"/>
    <w:rsid w:val="00ED7D14"/>
    <w:rsid w:val="00EE03F8"/>
    <w:rsid w:val="00EE07B5"/>
    <w:rsid w:val="00EE1BCC"/>
    <w:rsid w:val="00EE1BE1"/>
    <w:rsid w:val="00EE4225"/>
    <w:rsid w:val="00EE4566"/>
    <w:rsid w:val="00EE4C5E"/>
    <w:rsid w:val="00EE4ED7"/>
    <w:rsid w:val="00EE55CF"/>
    <w:rsid w:val="00EE591A"/>
    <w:rsid w:val="00EE5B8B"/>
    <w:rsid w:val="00EE6195"/>
    <w:rsid w:val="00EE65D1"/>
    <w:rsid w:val="00EF1412"/>
    <w:rsid w:val="00EF1CB6"/>
    <w:rsid w:val="00EF33A6"/>
    <w:rsid w:val="00EF4CD4"/>
    <w:rsid w:val="00EF708B"/>
    <w:rsid w:val="00EF7812"/>
    <w:rsid w:val="00F022D9"/>
    <w:rsid w:val="00F02E17"/>
    <w:rsid w:val="00F02F5E"/>
    <w:rsid w:val="00F058FA"/>
    <w:rsid w:val="00F05B0B"/>
    <w:rsid w:val="00F066A9"/>
    <w:rsid w:val="00F072DE"/>
    <w:rsid w:val="00F10132"/>
    <w:rsid w:val="00F10B78"/>
    <w:rsid w:val="00F14B9E"/>
    <w:rsid w:val="00F150C3"/>
    <w:rsid w:val="00F15479"/>
    <w:rsid w:val="00F1597B"/>
    <w:rsid w:val="00F159DE"/>
    <w:rsid w:val="00F16EE1"/>
    <w:rsid w:val="00F17A4D"/>
    <w:rsid w:val="00F228E3"/>
    <w:rsid w:val="00F237C2"/>
    <w:rsid w:val="00F26320"/>
    <w:rsid w:val="00F2666F"/>
    <w:rsid w:val="00F26F81"/>
    <w:rsid w:val="00F270C5"/>
    <w:rsid w:val="00F31F57"/>
    <w:rsid w:val="00F3279E"/>
    <w:rsid w:val="00F33B74"/>
    <w:rsid w:val="00F3408B"/>
    <w:rsid w:val="00F340A8"/>
    <w:rsid w:val="00F34E17"/>
    <w:rsid w:val="00F35D86"/>
    <w:rsid w:val="00F3633B"/>
    <w:rsid w:val="00F36A3C"/>
    <w:rsid w:val="00F37FEC"/>
    <w:rsid w:val="00F41B9F"/>
    <w:rsid w:val="00F41F74"/>
    <w:rsid w:val="00F4274F"/>
    <w:rsid w:val="00F4312D"/>
    <w:rsid w:val="00F4346B"/>
    <w:rsid w:val="00F43904"/>
    <w:rsid w:val="00F439D2"/>
    <w:rsid w:val="00F44843"/>
    <w:rsid w:val="00F45102"/>
    <w:rsid w:val="00F45403"/>
    <w:rsid w:val="00F458E7"/>
    <w:rsid w:val="00F45DDA"/>
    <w:rsid w:val="00F468E3"/>
    <w:rsid w:val="00F509AD"/>
    <w:rsid w:val="00F51740"/>
    <w:rsid w:val="00F51D2E"/>
    <w:rsid w:val="00F51F2D"/>
    <w:rsid w:val="00F52A76"/>
    <w:rsid w:val="00F52BB2"/>
    <w:rsid w:val="00F53DE9"/>
    <w:rsid w:val="00F541DF"/>
    <w:rsid w:val="00F558AF"/>
    <w:rsid w:val="00F57C14"/>
    <w:rsid w:val="00F61B46"/>
    <w:rsid w:val="00F633B5"/>
    <w:rsid w:val="00F65BD9"/>
    <w:rsid w:val="00F66085"/>
    <w:rsid w:val="00F663FD"/>
    <w:rsid w:val="00F66FD1"/>
    <w:rsid w:val="00F6777B"/>
    <w:rsid w:val="00F677EF"/>
    <w:rsid w:val="00F67873"/>
    <w:rsid w:val="00F71523"/>
    <w:rsid w:val="00F73834"/>
    <w:rsid w:val="00F73CAB"/>
    <w:rsid w:val="00F75392"/>
    <w:rsid w:val="00F76301"/>
    <w:rsid w:val="00F76378"/>
    <w:rsid w:val="00F76AB4"/>
    <w:rsid w:val="00F76DDA"/>
    <w:rsid w:val="00F7784A"/>
    <w:rsid w:val="00F779F2"/>
    <w:rsid w:val="00F81BD0"/>
    <w:rsid w:val="00F82891"/>
    <w:rsid w:val="00F83168"/>
    <w:rsid w:val="00F83EB7"/>
    <w:rsid w:val="00F848DC"/>
    <w:rsid w:val="00F84F1C"/>
    <w:rsid w:val="00F85692"/>
    <w:rsid w:val="00F86D19"/>
    <w:rsid w:val="00F8712B"/>
    <w:rsid w:val="00F9013B"/>
    <w:rsid w:val="00F9108E"/>
    <w:rsid w:val="00F928C9"/>
    <w:rsid w:val="00F93D80"/>
    <w:rsid w:val="00F93E1B"/>
    <w:rsid w:val="00F955AE"/>
    <w:rsid w:val="00F9577A"/>
    <w:rsid w:val="00F95932"/>
    <w:rsid w:val="00F95E16"/>
    <w:rsid w:val="00F95F9A"/>
    <w:rsid w:val="00F97144"/>
    <w:rsid w:val="00FA0069"/>
    <w:rsid w:val="00FA02EE"/>
    <w:rsid w:val="00FA05AA"/>
    <w:rsid w:val="00FA207F"/>
    <w:rsid w:val="00FA235E"/>
    <w:rsid w:val="00FA25BD"/>
    <w:rsid w:val="00FA29BE"/>
    <w:rsid w:val="00FA2E8F"/>
    <w:rsid w:val="00FA32FA"/>
    <w:rsid w:val="00FA3C66"/>
    <w:rsid w:val="00FA5FB8"/>
    <w:rsid w:val="00FA67F1"/>
    <w:rsid w:val="00FA6851"/>
    <w:rsid w:val="00FA6D12"/>
    <w:rsid w:val="00FA7E15"/>
    <w:rsid w:val="00FB1960"/>
    <w:rsid w:val="00FB1E6A"/>
    <w:rsid w:val="00FB3768"/>
    <w:rsid w:val="00FB574E"/>
    <w:rsid w:val="00FB5D2B"/>
    <w:rsid w:val="00FB5F25"/>
    <w:rsid w:val="00FB6343"/>
    <w:rsid w:val="00FB6857"/>
    <w:rsid w:val="00FB6983"/>
    <w:rsid w:val="00FC0228"/>
    <w:rsid w:val="00FC057A"/>
    <w:rsid w:val="00FC092A"/>
    <w:rsid w:val="00FC169D"/>
    <w:rsid w:val="00FC1C6F"/>
    <w:rsid w:val="00FC2552"/>
    <w:rsid w:val="00FC632F"/>
    <w:rsid w:val="00FC797C"/>
    <w:rsid w:val="00FD1A50"/>
    <w:rsid w:val="00FD2754"/>
    <w:rsid w:val="00FD2AD3"/>
    <w:rsid w:val="00FD3F60"/>
    <w:rsid w:val="00FD4221"/>
    <w:rsid w:val="00FD4996"/>
    <w:rsid w:val="00FD5019"/>
    <w:rsid w:val="00FD57E0"/>
    <w:rsid w:val="00FD66A0"/>
    <w:rsid w:val="00FD68B2"/>
    <w:rsid w:val="00FD77EC"/>
    <w:rsid w:val="00FE04D1"/>
    <w:rsid w:val="00FE1178"/>
    <w:rsid w:val="00FE2E83"/>
    <w:rsid w:val="00FE48A6"/>
    <w:rsid w:val="00FE5450"/>
    <w:rsid w:val="00FE561D"/>
    <w:rsid w:val="00FE5A8A"/>
    <w:rsid w:val="00FE5C35"/>
    <w:rsid w:val="00FE633C"/>
    <w:rsid w:val="00FE6542"/>
    <w:rsid w:val="00FE7988"/>
    <w:rsid w:val="00FF087F"/>
    <w:rsid w:val="00FF116C"/>
    <w:rsid w:val="00FF2324"/>
    <w:rsid w:val="00FF335C"/>
    <w:rsid w:val="00FF3CF3"/>
    <w:rsid w:val="00FF400E"/>
    <w:rsid w:val="00FF4792"/>
    <w:rsid w:val="00FF4A8C"/>
    <w:rsid w:val="00FF4A8E"/>
    <w:rsid w:val="00FF4E9A"/>
    <w:rsid w:val="00FF5A85"/>
    <w:rsid w:val="00FF6534"/>
    <w:rsid w:val="00FF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7623F"/>
  <w15:docId w15:val="{105549C5-F024-4423-B61E-0CF7CA27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9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3">
    <w:name w:val="p3"/>
    <w:basedOn w:val="Normal"/>
    <w:rsid w:val="00646944"/>
    <w:pPr>
      <w:widowControl w:val="0"/>
      <w:tabs>
        <w:tab w:val="left" w:pos="204"/>
      </w:tabs>
      <w:autoSpaceDE w:val="0"/>
      <w:autoSpaceDN w:val="0"/>
      <w:adjustRightInd w:val="0"/>
    </w:pPr>
  </w:style>
  <w:style w:type="paragraph" w:customStyle="1" w:styleId="t1">
    <w:name w:val="t1"/>
    <w:basedOn w:val="Normal"/>
    <w:rsid w:val="000655DF"/>
    <w:pPr>
      <w:widowControl w:val="0"/>
      <w:autoSpaceDE w:val="0"/>
      <w:autoSpaceDN w:val="0"/>
      <w:adjustRightInd w:val="0"/>
    </w:pPr>
  </w:style>
  <w:style w:type="paragraph" w:styleId="BalloonText">
    <w:name w:val="Balloon Text"/>
    <w:basedOn w:val="Normal"/>
    <w:link w:val="BalloonTextChar"/>
    <w:uiPriority w:val="99"/>
    <w:semiHidden/>
    <w:unhideWhenUsed/>
    <w:rsid w:val="00C42BDD"/>
    <w:rPr>
      <w:rFonts w:ascii="Tahoma" w:hAnsi="Tahoma" w:cs="Tahoma"/>
      <w:sz w:val="16"/>
      <w:szCs w:val="16"/>
    </w:rPr>
  </w:style>
  <w:style w:type="character" w:customStyle="1" w:styleId="BalloonTextChar">
    <w:name w:val="Balloon Text Char"/>
    <w:basedOn w:val="DefaultParagraphFont"/>
    <w:link w:val="BalloonText"/>
    <w:uiPriority w:val="99"/>
    <w:semiHidden/>
    <w:rsid w:val="00C42BDD"/>
    <w:rPr>
      <w:rFonts w:ascii="Tahoma" w:hAnsi="Tahoma" w:cs="Tahoma"/>
      <w:sz w:val="16"/>
      <w:szCs w:val="16"/>
    </w:rPr>
  </w:style>
  <w:style w:type="paragraph" w:styleId="NoSpacing">
    <w:name w:val="No Spacing"/>
    <w:uiPriority w:val="1"/>
    <w:qFormat/>
    <w:rsid w:val="00BF0925"/>
    <w:rPr>
      <w:sz w:val="24"/>
      <w:szCs w:val="24"/>
    </w:rPr>
  </w:style>
  <w:style w:type="paragraph" w:styleId="ListParagraph">
    <w:name w:val="List Paragraph"/>
    <w:basedOn w:val="Normal"/>
    <w:uiPriority w:val="34"/>
    <w:qFormat/>
    <w:rsid w:val="00AF3B1A"/>
    <w:pPr>
      <w:spacing w:after="16" w:line="249" w:lineRule="auto"/>
      <w:ind w:left="720" w:hanging="10"/>
      <w:contextualSpacing/>
    </w:pPr>
    <w:rPr>
      <w:color w:val="000000"/>
      <w:sz w:val="28"/>
      <w:szCs w:val="22"/>
    </w:rPr>
  </w:style>
  <w:style w:type="paragraph" w:styleId="Header">
    <w:name w:val="header"/>
    <w:basedOn w:val="Normal"/>
    <w:link w:val="HeaderChar"/>
    <w:uiPriority w:val="99"/>
    <w:unhideWhenUsed/>
    <w:rsid w:val="00141DB3"/>
    <w:pPr>
      <w:tabs>
        <w:tab w:val="center" w:pos="4680"/>
        <w:tab w:val="right" w:pos="9360"/>
      </w:tabs>
    </w:pPr>
  </w:style>
  <w:style w:type="character" w:customStyle="1" w:styleId="HeaderChar">
    <w:name w:val="Header Char"/>
    <w:basedOn w:val="DefaultParagraphFont"/>
    <w:link w:val="Header"/>
    <w:uiPriority w:val="99"/>
    <w:rsid w:val="00141DB3"/>
    <w:rPr>
      <w:sz w:val="24"/>
      <w:szCs w:val="24"/>
    </w:rPr>
  </w:style>
  <w:style w:type="paragraph" w:styleId="Footer">
    <w:name w:val="footer"/>
    <w:basedOn w:val="Normal"/>
    <w:link w:val="FooterChar"/>
    <w:uiPriority w:val="99"/>
    <w:unhideWhenUsed/>
    <w:rsid w:val="00141DB3"/>
    <w:pPr>
      <w:tabs>
        <w:tab w:val="center" w:pos="4680"/>
        <w:tab w:val="right" w:pos="9360"/>
      </w:tabs>
    </w:pPr>
  </w:style>
  <w:style w:type="character" w:customStyle="1" w:styleId="FooterChar">
    <w:name w:val="Footer Char"/>
    <w:basedOn w:val="DefaultParagraphFont"/>
    <w:link w:val="Footer"/>
    <w:uiPriority w:val="99"/>
    <w:rsid w:val="00141DB3"/>
    <w:rPr>
      <w:sz w:val="24"/>
      <w:szCs w:val="24"/>
    </w:rPr>
  </w:style>
  <w:style w:type="paragraph" w:customStyle="1" w:styleId="Default">
    <w:name w:val="Default"/>
    <w:rsid w:val="00063A0D"/>
    <w:pPr>
      <w:autoSpaceDE w:val="0"/>
      <w:autoSpaceDN w:val="0"/>
      <w:adjustRightInd w:val="0"/>
    </w:pPr>
    <w:rPr>
      <w:color w:val="000000"/>
      <w:sz w:val="24"/>
      <w:szCs w:val="24"/>
    </w:rPr>
  </w:style>
  <w:style w:type="paragraph" w:customStyle="1" w:styleId="paragraph">
    <w:name w:val="paragraph"/>
    <w:basedOn w:val="Normal"/>
    <w:rsid w:val="000A273F"/>
    <w:pPr>
      <w:spacing w:before="100" w:beforeAutospacing="1" w:after="100" w:afterAutospacing="1"/>
    </w:pPr>
  </w:style>
  <w:style w:type="character" w:customStyle="1" w:styleId="acopre">
    <w:name w:val="acopre"/>
    <w:basedOn w:val="DefaultParagraphFont"/>
    <w:rsid w:val="006C38F3"/>
  </w:style>
  <w:style w:type="paragraph" w:customStyle="1" w:styleId="Paragraph1">
    <w:name w:val="Paragraph 1"/>
    <w:basedOn w:val="Normal"/>
    <w:uiPriority w:val="7"/>
    <w:rsid w:val="00B80BDE"/>
    <w:pPr>
      <w:spacing w:before="40" w:after="120"/>
      <w:ind w:firstLine="475"/>
    </w:pPr>
    <w:rPr>
      <w:rFonts w:ascii="Calibri" w:eastAsiaTheme="minorHAnsi" w:hAnsi="Calibri" w:cs="Calibri"/>
      <w:sz w:val="20"/>
      <w:szCs w:val="20"/>
    </w:rPr>
  </w:style>
  <w:style w:type="character" w:customStyle="1" w:styleId="hgkelc">
    <w:name w:val="hgkelc"/>
    <w:basedOn w:val="DefaultParagraphFont"/>
    <w:rsid w:val="00B80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049005">
      <w:bodyDiv w:val="1"/>
      <w:marLeft w:val="0"/>
      <w:marRight w:val="0"/>
      <w:marTop w:val="0"/>
      <w:marBottom w:val="0"/>
      <w:divBdr>
        <w:top w:val="none" w:sz="0" w:space="0" w:color="auto"/>
        <w:left w:val="none" w:sz="0" w:space="0" w:color="auto"/>
        <w:bottom w:val="none" w:sz="0" w:space="0" w:color="auto"/>
        <w:right w:val="none" w:sz="0" w:space="0" w:color="auto"/>
      </w:divBdr>
    </w:div>
    <w:div w:id="180126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DCAE2-61F8-47B9-9E1B-64793DF1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1036</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MINUTES</vt:lpstr>
    </vt:vector>
  </TitlesOfParts>
  <Company>Livingston Parish Council</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Livingston Parish Council</dc:creator>
  <cp:lastModifiedBy>Lauren White</cp:lastModifiedBy>
  <cp:revision>6</cp:revision>
  <cp:lastPrinted>2022-05-02T16:15:00Z</cp:lastPrinted>
  <dcterms:created xsi:type="dcterms:W3CDTF">2022-06-09T11:47:00Z</dcterms:created>
  <dcterms:modified xsi:type="dcterms:W3CDTF">2022-06-09T12:51:00Z</dcterms:modified>
</cp:coreProperties>
</file>